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7B40" w14:textId="77777777" w:rsidR="00447263" w:rsidRPr="00A21929" w:rsidRDefault="00447263" w:rsidP="00447263">
      <w:pPr>
        <w:tabs>
          <w:tab w:val="left" w:pos="2523"/>
        </w:tabs>
        <w:rPr>
          <w:rFonts w:cstheme="minorHAnsi"/>
          <w:b/>
          <w:color w:val="003764"/>
          <w:sz w:val="22"/>
          <w:szCs w:val="22"/>
        </w:rPr>
      </w:pPr>
      <w:bookmarkStart w:id="0" w:name="_Hlk531678848"/>
      <w:bookmarkEnd w:id="0"/>
    </w:p>
    <w:p w14:paraId="5401313F" w14:textId="77777777" w:rsidR="00447263" w:rsidRPr="00A21929" w:rsidRDefault="00447263" w:rsidP="00447263">
      <w:pPr>
        <w:tabs>
          <w:tab w:val="left" w:pos="2523"/>
        </w:tabs>
        <w:rPr>
          <w:rFonts w:cstheme="minorHAnsi"/>
          <w:b/>
          <w:color w:val="003764"/>
          <w:sz w:val="22"/>
          <w:szCs w:val="22"/>
        </w:rPr>
      </w:pPr>
    </w:p>
    <w:p w14:paraId="4CCB2669" w14:textId="77777777" w:rsidR="00447263" w:rsidRPr="00A21929" w:rsidRDefault="00447263" w:rsidP="00447263">
      <w:pPr>
        <w:tabs>
          <w:tab w:val="left" w:pos="2523"/>
        </w:tabs>
        <w:rPr>
          <w:rFonts w:cstheme="minorHAnsi"/>
          <w:b/>
          <w:color w:val="003764"/>
          <w:sz w:val="22"/>
          <w:szCs w:val="22"/>
        </w:rPr>
      </w:pPr>
    </w:p>
    <w:p w14:paraId="288D72E5" w14:textId="77777777" w:rsidR="00447263" w:rsidRPr="00CB1CA8" w:rsidRDefault="00447263" w:rsidP="00447263">
      <w:pPr>
        <w:tabs>
          <w:tab w:val="left" w:pos="2523"/>
        </w:tabs>
        <w:jc w:val="center"/>
        <w:rPr>
          <w:rFonts w:cstheme="minorHAnsi"/>
          <w:b/>
          <w:color w:val="003764"/>
          <w:sz w:val="22"/>
          <w:szCs w:val="22"/>
        </w:rPr>
      </w:pPr>
      <w:r w:rsidRPr="00CB1CA8">
        <w:rPr>
          <w:rFonts w:cstheme="minorHAnsi"/>
          <w:b/>
          <w:noProof/>
          <w:color w:val="003764"/>
          <w:sz w:val="22"/>
          <w:szCs w:val="22"/>
        </w:rPr>
        <w:drawing>
          <wp:inline distT="0" distB="0" distL="0" distR="0" wp14:anchorId="16D396CE" wp14:editId="4E4D2764">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557D927B" w14:textId="77777777" w:rsidR="00447263" w:rsidRPr="00CB1CA8" w:rsidRDefault="00447263" w:rsidP="00447263">
      <w:pPr>
        <w:tabs>
          <w:tab w:val="left" w:pos="2523"/>
        </w:tabs>
        <w:rPr>
          <w:rFonts w:cstheme="minorHAnsi"/>
          <w:b/>
          <w:color w:val="003764"/>
          <w:sz w:val="22"/>
          <w:szCs w:val="22"/>
        </w:rPr>
      </w:pPr>
    </w:p>
    <w:p w14:paraId="4D6969FA" w14:textId="77777777" w:rsidR="00447263" w:rsidRPr="00CB1CA8" w:rsidRDefault="00447263" w:rsidP="00447263">
      <w:pPr>
        <w:tabs>
          <w:tab w:val="left" w:pos="2523"/>
        </w:tabs>
        <w:rPr>
          <w:rFonts w:cstheme="minorHAnsi"/>
          <w:b/>
          <w:color w:val="003764"/>
          <w:sz w:val="22"/>
          <w:szCs w:val="22"/>
        </w:rPr>
      </w:pPr>
    </w:p>
    <w:p w14:paraId="601367DF" w14:textId="77777777" w:rsidR="00447263" w:rsidRPr="00CB1CA8" w:rsidRDefault="00447263" w:rsidP="00447263">
      <w:pPr>
        <w:tabs>
          <w:tab w:val="left" w:pos="2523"/>
        </w:tabs>
        <w:rPr>
          <w:rFonts w:cstheme="minorHAnsi"/>
          <w:b/>
          <w:color w:val="003764"/>
          <w:sz w:val="22"/>
          <w:szCs w:val="22"/>
        </w:rPr>
      </w:pPr>
    </w:p>
    <w:p w14:paraId="6384BDDC" w14:textId="77777777" w:rsidR="00447263" w:rsidRPr="00CB1CA8" w:rsidRDefault="00447263" w:rsidP="00447263">
      <w:pPr>
        <w:jc w:val="center"/>
        <w:rPr>
          <w:rFonts w:cstheme="minorHAnsi"/>
          <w:b/>
          <w:color w:val="003764"/>
          <w:sz w:val="22"/>
          <w:szCs w:val="22"/>
        </w:rPr>
      </w:pPr>
      <w:r w:rsidRPr="00CB1CA8">
        <w:rPr>
          <w:rFonts w:cstheme="minorHAnsi"/>
          <w:b/>
          <w:color w:val="003764"/>
          <w:sz w:val="22"/>
          <w:szCs w:val="22"/>
        </w:rPr>
        <w:t>HRVATSKA TURISTIČKA ZAJEDNICA</w:t>
      </w:r>
    </w:p>
    <w:p w14:paraId="71EBEA97" w14:textId="77777777" w:rsidR="00447263" w:rsidRPr="00CB1CA8" w:rsidRDefault="00447263" w:rsidP="00447263">
      <w:pPr>
        <w:jc w:val="center"/>
        <w:rPr>
          <w:rFonts w:cstheme="minorHAnsi"/>
          <w:b/>
          <w:color w:val="003764"/>
          <w:sz w:val="22"/>
          <w:szCs w:val="22"/>
        </w:rPr>
      </w:pPr>
    </w:p>
    <w:p w14:paraId="029390C8" w14:textId="77777777" w:rsidR="00447263" w:rsidRPr="00CB1CA8" w:rsidRDefault="00447263" w:rsidP="00447263">
      <w:pPr>
        <w:jc w:val="center"/>
        <w:rPr>
          <w:rFonts w:cstheme="minorHAnsi"/>
          <w:b/>
          <w:color w:val="003764"/>
          <w:sz w:val="22"/>
          <w:szCs w:val="22"/>
        </w:rPr>
      </w:pPr>
    </w:p>
    <w:p w14:paraId="7225E7C0" w14:textId="77777777" w:rsidR="00EF1981" w:rsidRPr="00CB1CA8" w:rsidRDefault="00EF1981" w:rsidP="00447263">
      <w:pPr>
        <w:jc w:val="center"/>
        <w:rPr>
          <w:rFonts w:cstheme="minorHAnsi"/>
          <w:b/>
          <w:color w:val="003764"/>
          <w:sz w:val="22"/>
          <w:szCs w:val="22"/>
        </w:rPr>
      </w:pPr>
    </w:p>
    <w:p w14:paraId="33389934" w14:textId="77777777" w:rsidR="00410758" w:rsidRPr="00CB1CA8" w:rsidRDefault="00410758" w:rsidP="00447263">
      <w:pPr>
        <w:jc w:val="center"/>
        <w:rPr>
          <w:rFonts w:cstheme="minorHAnsi"/>
          <w:b/>
          <w:color w:val="003764"/>
          <w:sz w:val="22"/>
          <w:szCs w:val="22"/>
        </w:rPr>
      </w:pPr>
    </w:p>
    <w:p w14:paraId="1D5A3264" w14:textId="77777777" w:rsidR="00233100" w:rsidRPr="00CB1CA8" w:rsidRDefault="00233100" w:rsidP="00447263">
      <w:pPr>
        <w:jc w:val="center"/>
        <w:rPr>
          <w:rFonts w:cstheme="minorHAnsi"/>
          <w:b/>
          <w:color w:val="003764"/>
          <w:sz w:val="22"/>
          <w:szCs w:val="22"/>
        </w:rPr>
      </w:pPr>
    </w:p>
    <w:p w14:paraId="284BD948" w14:textId="77777777" w:rsidR="00447263" w:rsidRPr="00CB1CA8" w:rsidRDefault="00447263" w:rsidP="00447263">
      <w:pPr>
        <w:jc w:val="center"/>
        <w:rPr>
          <w:rFonts w:cstheme="minorHAnsi"/>
          <w:b/>
          <w:color w:val="003764"/>
          <w:sz w:val="22"/>
          <w:szCs w:val="22"/>
        </w:rPr>
      </w:pPr>
    </w:p>
    <w:p w14:paraId="00DB666B" w14:textId="77777777" w:rsidR="00447263" w:rsidRPr="00CB1CA8" w:rsidRDefault="00E71915" w:rsidP="00447263">
      <w:pPr>
        <w:jc w:val="center"/>
        <w:rPr>
          <w:rFonts w:cstheme="minorHAnsi"/>
          <w:b/>
          <w:color w:val="003764"/>
          <w:sz w:val="22"/>
          <w:szCs w:val="22"/>
        </w:rPr>
      </w:pPr>
      <w:r w:rsidRPr="00CB1CA8">
        <w:rPr>
          <w:rFonts w:cstheme="minorHAnsi"/>
          <w:b/>
          <w:color w:val="003764"/>
          <w:sz w:val="22"/>
          <w:szCs w:val="22"/>
        </w:rPr>
        <w:t>JAVNO</w:t>
      </w:r>
      <w:r w:rsidR="00050673" w:rsidRPr="00CB1CA8">
        <w:rPr>
          <w:rFonts w:cstheme="minorHAnsi"/>
          <w:b/>
          <w:color w:val="003764"/>
          <w:sz w:val="22"/>
          <w:szCs w:val="22"/>
        </w:rPr>
        <w:t xml:space="preserve"> NADMETANJE</w:t>
      </w:r>
      <w:r w:rsidR="00DB62E1" w:rsidRPr="00CB1CA8">
        <w:rPr>
          <w:rFonts w:cstheme="minorHAnsi"/>
          <w:b/>
          <w:color w:val="003764"/>
          <w:sz w:val="22"/>
          <w:szCs w:val="22"/>
        </w:rPr>
        <w:t>:</w:t>
      </w:r>
      <w:r w:rsidR="00050673" w:rsidRPr="00CB1CA8">
        <w:rPr>
          <w:rFonts w:cstheme="minorHAnsi"/>
          <w:b/>
          <w:color w:val="003764"/>
          <w:sz w:val="22"/>
          <w:szCs w:val="22"/>
        </w:rPr>
        <w:t xml:space="preserve"> </w:t>
      </w:r>
      <w:r w:rsidR="00DB62E1" w:rsidRPr="00CB1CA8">
        <w:rPr>
          <w:rFonts w:cstheme="minorHAnsi"/>
          <w:b/>
          <w:color w:val="003764"/>
          <w:sz w:val="22"/>
          <w:szCs w:val="22"/>
        </w:rPr>
        <w:t xml:space="preserve"> </w:t>
      </w:r>
    </w:p>
    <w:p w14:paraId="7BF4C061" w14:textId="77777777" w:rsidR="00693AE7" w:rsidRPr="00CB1CA8" w:rsidRDefault="00693AE7" w:rsidP="00447263">
      <w:pPr>
        <w:jc w:val="center"/>
        <w:rPr>
          <w:rFonts w:cstheme="minorHAnsi"/>
          <w:b/>
          <w:color w:val="003764"/>
          <w:sz w:val="22"/>
          <w:szCs w:val="22"/>
        </w:rPr>
      </w:pPr>
    </w:p>
    <w:p w14:paraId="77853B34" w14:textId="77777777" w:rsidR="00410758" w:rsidRPr="00CB1CA8" w:rsidRDefault="005357F9" w:rsidP="001E5F63">
      <w:pPr>
        <w:ind w:left="142"/>
        <w:jc w:val="center"/>
        <w:rPr>
          <w:rFonts w:cstheme="minorHAnsi"/>
          <w:color w:val="003764"/>
        </w:rPr>
      </w:pPr>
      <w:r w:rsidRPr="00CB1CA8">
        <w:rPr>
          <w:rFonts w:cstheme="minorHAnsi"/>
          <w:color w:val="003764"/>
        </w:rPr>
        <w:t>Predmet nabave:</w:t>
      </w:r>
    </w:p>
    <w:p w14:paraId="734C6934" w14:textId="19776F92" w:rsidR="00447263" w:rsidRPr="00CB1CA8" w:rsidRDefault="00820323" w:rsidP="00447263">
      <w:pPr>
        <w:jc w:val="center"/>
        <w:rPr>
          <w:rFonts w:cstheme="minorHAnsi"/>
          <w:color w:val="003764"/>
          <w:sz w:val="22"/>
          <w:szCs w:val="22"/>
        </w:rPr>
      </w:pPr>
      <w:r w:rsidRPr="00CB1CA8">
        <w:rPr>
          <w:rFonts w:cstheme="minorHAnsi"/>
          <w:b/>
          <w:bCs/>
          <w:color w:val="003764"/>
          <w:sz w:val="28"/>
          <w:szCs w:val="22"/>
        </w:rPr>
        <w:t>Uspostava procesa certificiranja za sigurnost sustava te za korištenje osoba s invaliditetom za aplikaciju croatia.hr</w:t>
      </w:r>
    </w:p>
    <w:p w14:paraId="556CDC29" w14:textId="77777777" w:rsidR="00447263" w:rsidRPr="00CB1CA8" w:rsidRDefault="00447263" w:rsidP="00447263">
      <w:pPr>
        <w:jc w:val="center"/>
        <w:rPr>
          <w:rFonts w:cstheme="minorHAnsi"/>
          <w:color w:val="003764"/>
          <w:sz w:val="22"/>
          <w:szCs w:val="22"/>
        </w:rPr>
      </w:pPr>
    </w:p>
    <w:p w14:paraId="4C46FCDE" w14:textId="77777777" w:rsidR="00447263" w:rsidRPr="00CB1CA8" w:rsidRDefault="00447263" w:rsidP="00447263">
      <w:pPr>
        <w:jc w:val="center"/>
        <w:rPr>
          <w:rFonts w:cstheme="minorHAnsi"/>
          <w:color w:val="003764"/>
          <w:sz w:val="22"/>
          <w:szCs w:val="22"/>
        </w:rPr>
      </w:pPr>
    </w:p>
    <w:p w14:paraId="5A5FA0AC" w14:textId="77777777" w:rsidR="00447263" w:rsidRPr="00CB1CA8" w:rsidRDefault="00447263" w:rsidP="00447263">
      <w:pPr>
        <w:jc w:val="center"/>
        <w:rPr>
          <w:rFonts w:cstheme="minorHAnsi"/>
          <w:color w:val="003764"/>
          <w:sz w:val="22"/>
          <w:szCs w:val="22"/>
        </w:rPr>
      </w:pPr>
    </w:p>
    <w:p w14:paraId="21A3C007" w14:textId="77777777" w:rsidR="00124919" w:rsidRPr="00CB1CA8" w:rsidRDefault="00124919" w:rsidP="00447263">
      <w:pPr>
        <w:jc w:val="center"/>
        <w:rPr>
          <w:rFonts w:cstheme="minorHAnsi"/>
          <w:color w:val="003764"/>
          <w:sz w:val="22"/>
          <w:szCs w:val="22"/>
        </w:rPr>
      </w:pPr>
    </w:p>
    <w:p w14:paraId="220A8258" w14:textId="77777777" w:rsidR="00233100" w:rsidRPr="00CB1CA8" w:rsidRDefault="00233100" w:rsidP="00447263">
      <w:pPr>
        <w:jc w:val="center"/>
        <w:rPr>
          <w:rFonts w:cstheme="minorHAnsi"/>
          <w:color w:val="003764"/>
          <w:sz w:val="22"/>
          <w:szCs w:val="22"/>
        </w:rPr>
      </w:pPr>
    </w:p>
    <w:p w14:paraId="08372D7C" w14:textId="77777777" w:rsidR="00124919" w:rsidRPr="00CB1CA8" w:rsidRDefault="00124919" w:rsidP="00447263">
      <w:pPr>
        <w:jc w:val="center"/>
        <w:rPr>
          <w:rFonts w:cstheme="minorHAnsi"/>
          <w:color w:val="003764"/>
          <w:sz w:val="22"/>
          <w:szCs w:val="22"/>
        </w:rPr>
      </w:pPr>
    </w:p>
    <w:p w14:paraId="47D89469" w14:textId="77777777" w:rsidR="00124919" w:rsidRPr="00CB1CA8" w:rsidRDefault="00124919" w:rsidP="00447263">
      <w:pPr>
        <w:jc w:val="center"/>
        <w:rPr>
          <w:rFonts w:cstheme="minorHAnsi"/>
          <w:color w:val="003764"/>
          <w:sz w:val="22"/>
          <w:szCs w:val="22"/>
        </w:rPr>
      </w:pPr>
    </w:p>
    <w:p w14:paraId="5AC259FB" w14:textId="77777777" w:rsidR="00447263" w:rsidRPr="00717E4B" w:rsidRDefault="00447263" w:rsidP="00447263">
      <w:pPr>
        <w:jc w:val="center"/>
        <w:rPr>
          <w:rFonts w:cstheme="minorHAnsi"/>
          <w:color w:val="003764"/>
          <w:sz w:val="22"/>
          <w:szCs w:val="22"/>
        </w:rPr>
      </w:pPr>
    </w:p>
    <w:p w14:paraId="6D02EA37" w14:textId="77777777" w:rsidR="00410758" w:rsidRPr="00717E4B" w:rsidRDefault="00410758" w:rsidP="00447263">
      <w:pPr>
        <w:jc w:val="center"/>
        <w:rPr>
          <w:rFonts w:cstheme="minorHAnsi"/>
          <w:color w:val="003764"/>
          <w:sz w:val="22"/>
          <w:szCs w:val="22"/>
        </w:rPr>
      </w:pPr>
    </w:p>
    <w:p w14:paraId="23E03FBC" w14:textId="77777777" w:rsidR="00410758" w:rsidRPr="00717E4B" w:rsidRDefault="00410758" w:rsidP="00447263">
      <w:pPr>
        <w:jc w:val="center"/>
        <w:rPr>
          <w:rFonts w:cstheme="minorHAnsi"/>
          <w:color w:val="003764"/>
          <w:sz w:val="22"/>
          <w:szCs w:val="22"/>
        </w:rPr>
      </w:pPr>
    </w:p>
    <w:p w14:paraId="6CF9DD98" w14:textId="77777777" w:rsidR="00EF1981" w:rsidRPr="00717E4B" w:rsidRDefault="00EF1981" w:rsidP="00447263">
      <w:pPr>
        <w:jc w:val="center"/>
        <w:rPr>
          <w:rFonts w:cstheme="minorHAnsi"/>
          <w:color w:val="003764"/>
          <w:sz w:val="22"/>
          <w:szCs w:val="22"/>
        </w:rPr>
      </w:pPr>
    </w:p>
    <w:p w14:paraId="48B7094D" w14:textId="77777777" w:rsidR="00EF1981" w:rsidRPr="00717E4B" w:rsidRDefault="00EF1981" w:rsidP="00447263">
      <w:pPr>
        <w:jc w:val="center"/>
        <w:rPr>
          <w:rFonts w:cstheme="minorHAnsi"/>
          <w:color w:val="003764"/>
          <w:sz w:val="22"/>
          <w:szCs w:val="22"/>
        </w:rPr>
      </w:pPr>
    </w:p>
    <w:p w14:paraId="30ECBD32" w14:textId="77777777" w:rsidR="00447263" w:rsidRPr="00717E4B" w:rsidRDefault="00447263" w:rsidP="00447263">
      <w:pPr>
        <w:jc w:val="center"/>
        <w:rPr>
          <w:rFonts w:cstheme="minorHAnsi"/>
          <w:color w:val="003764"/>
          <w:sz w:val="22"/>
          <w:szCs w:val="22"/>
        </w:rPr>
      </w:pPr>
    </w:p>
    <w:p w14:paraId="21637554" w14:textId="77777777" w:rsidR="00617057" w:rsidRPr="00717E4B" w:rsidRDefault="00617057" w:rsidP="00447263">
      <w:pPr>
        <w:jc w:val="center"/>
        <w:rPr>
          <w:rFonts w:cstheme="minorHAnsi"/>
          <w:color w:val="003764"/>
          <w:sz w:val="22"/>
          <w:szCs w:val="22"/>
        </w:rPr>
      </w:pPr>
    </w:p>
    <w:p w14:paraId="37AFE2EC" w14:textId="77777777" w:rsidR="00617057" w:rsidRPr="00717E4B" w:rsidRDefault="00617057" w:rsidP="00447263">
      <w:pPr>
        <w:jc w:val="center"/>
        <w:rPr>
          <w:rFonts w:cstheme="minorHAnsi"/>
          <w:color w:val="003764"/>
          <w:sz w:val="22"/>
          <w:szCs w:val="22"/>
        </w:rPr>
      </w:pPr>
    </w:p>
    <w:p w14:paraId="75516FDE" w14:textId="77777777" w:rsidR="00617057" w:rsidRPr="00717E4B" w:rsidRDefault="00617057" w:rsidP="00447263">
      <w:pPr>
        <w:jc w:val="center"/>
        <w:rPr>
          <w:rFonts w:cstheme="minorHAnsi"/>
          <w:color w:val="003764"/>
          <w:sz w:val="22"/>
          <w:szCs w:val="22"/>
        </w:rPr>
      </w:pPr>
    </w:p>
    <w:p w14:paraId="47BE3455" w14:textId="77777777" w:rsidR="00617057" w:rsidRPr="00717E4B" w:rsidRDefault="00617057" w:rsidP="00447263">
      <w:pPr>
        <w:jc w:val="center"/>
        <w:rPr>
          <w:rFonts w:cstheme="minorHAnsi"/>
          <w:color w:val="003764"/>
          <w:sz w:val="22"/>
          <w:szCs w:val="22"/>
        </w:rPr>
      </w:pPr>
    </w:p>
    <w:p w14:paraId="0522E210" w14:textId="07D79623" w:rsidR="00447263" w:rsidRPr="00CB1CA8" w:rsidRDefault="00447263" w:rsidP="00447263">
      <w:pPr>
        <w:jc w:val="center"/>
        <w:rPr>
          <w:rFonts w:cstheme="minorHAnsi"/>
          <w:color w:val="003764"/>
          <w:sz w:val="22"/>
          <w:szCs w:val="22"/>
        </w:rPr>
      </w:pPr>
      <w:r w:rsidRPr="00CB1CA8">
        <w:rPr>
          <w:rFonts w:cstheme="minorHAnsi"/>
          <w:color w:val="003764"/>
          <w:sz w:val="22"/>
          <w:szCs w:val="22"/>
        </w:rPr>
        <w:t xml:space="preserve">U Zagrebu, </w:t>
      </w:r>
      <w:r w:rsidR="00820323" w:rsidRPr="00CB1CA8">
        <w:rPr>
          <w:rFonts w:cstheme="minorHAnsi"/>
          <w:color w:val="003764"/>
          <w:sz w:val="22"/>
          <w:szCs w:val="22"/>
        </w:rPr>
        <w:t>lipanj</w:t>
      </w:r>
      <w:r w:rsidR="0004219D" w:rsidRPr="00CB1CA8">
        <w:rPr>
          <w:rFonts w:cstheme="minorHAnsi"/>
          <w:color w:val="003764"/>
          <w:sz w:val="22"/>
          <w:szCs w:val="22"/>
        </w:rPr>
        <w:t xml:space="preserve"> </w:t>
      </w:r>
      <w:r w:rsidRPr="00CB1CA8">
        <w:rPr>
          <w:rFonts w:cstheme="minorHAnsi"/>
          <w:color w:val="003764"/>
          <w:sz w:val="22"/>
          <w:szCs w:val="22"/>
        </w:rPr>
        <w:t>20</w:t>
      </w:r>
      <w:r w:rsidR="00255275" w:rsidRPr="00CB1CA8">
        <w:rPr>
          <w:rFonts w:cstheme="minorHAnsi"/>
          <w:color w:val="003764"/>
          <w:sz w:val="22"/>
          <w:szCs w:val="22"/>
        </w:rPr>
        <w:t>2</w:t>
      </w:r>
      <w:r w:rsidR="00820323" w:rsidRPr="00CB1CA8">
        <w:rPr>
          <w:rFonts w:cstheme="minorHAnsi"/>
          <w:color w:val="003764"/>
          <w:sz w:val="22"/>
          <w:szCs w:val="22"/>
        </w:rPr>
        <w:t>3</w:t>
      </w:r>
      <w:r w:rsidRPr="00CB1CA8">
        <w:rPr>
          <w:rFonts w:cstheme="minorHAnsi"/>
          <w:color w:val="003764"/>
          <w:sz w:val="22"/>
          <w:szCs w:val="22"/>
        </w:rPr>
        <w:t>. godine</w:t>
      </w:r>
      <w:r w:rsidRPr="00CB1CA8">
        <w:rPr>
          <w:rFonts w:cstheme="minorHAnsi"/>
          <w:color w:val="003764"/>
          <w:sz w:val="22"/>
          <w:szCs w:val="22"/>
        </w:rPr>
        <w:br/>
      </w:r>
      <w:r w:rsidRPr="00CB1CA8">
        <w:rPr>
          <w:rFonts w:cstheme="minorHAnsi"/>
          <w:b/>
          <w:color w:val="003764"/>
          <w:sz w:val="22"/>
          <w:szCs w:val="22"/>
        </w:rPr>
        <w:br w:type="page"/>
      </w:r>
    </w:p>
    <w:p w14:paraId="26472A73" w14:textId="77777777" w:rsidR="0060350F" w:rsidRPr="00CB1CA8" w:rsidRDefault="0060350F" w:rsidP="0060350F">
      <w:pPr>
        <w:spacing w:line="360" w:lineRule="auto"/>
        <w:jc w:val="center"/>
        <w:rPr>
          <w:rFonts w:eastAsia="Calibri" w:cstheme="minorHAnsi"/>
          <w:b/>
          <w:color w:val="003764"/>
          <w:sz w:val="28"/>
          <w:szCs w:val="28"/>
          <w:lang w:eastAsia="en-US"/>
        </w:rPr>
      </w:pPr>
      <w:r w:rsidRPr="00CB1CA8">
        <w:rPr>
          <w:rFonts w:eastAsia="Calibri" w:cstheme="minorHAnsi"/>
          <w:b/>
          <w:color w:val="003764"/>
          <w:sz w:val="28"/>
          <w:szCs w:val="28"/>
          <w:lang w:eastAsia="en-US"/>
        </w:rPr>
        <w:lastRenderedPageBreak/>
        <w:t>DOKUMENTACIJA O NABAVI</w:t>
      </w:r>
      <w:r w:rsidR="001D053C" w:rsidRPr="00CB1CA8">
        <w:rPr>
          <w:rFonts w:eastAsia="Calibri" w:cstheme="minorHAnsi"/>
          <w:b/>
          <w:color w:val="003764"/>
          <w:sz w:val="28"/>
          <w:szCs w:val="28"/>
          <w:lang w:eastAsia="en-US"/>
        </w:rPr>
        <w:t xml:space="preserve"> </w:t>
      </w:r>
    </w:p>
    <w:sdt>
      <w:sdtPr>
        <w:rPr>
          <w:rFonts w:asciiTheme="minorHAnsi" w:eastAsia="Times New Roman" w:hAnsiTheme="minorHAnsi" w:cstheme="minorHAnsi"/>
          <w:color w:val="003764"/>
          <w:sz w:val="24"/>
          <w:szCs w:val="24"/>
        </w:rPr>
        <w:id w:val="1281225353"/>
        <w:docPartObj>
          <w:docPartGallery w:val="Table of Contents"/>
          <w:docPartUnique/>
        </w:docPartObj>
      </w:sdtPr>
      <w:sdtEndPr>
        <w:rPr>
          <w:b/>
          <w:bCs/>
          <w:noProof/>
        </w:rPr>
      </w:sdtEndPr>
      <w:sdtContent>
        <w:p w14:paraId="13343ED1" w14:textId="77777777" w:rsidR="004F6F36" w:rsidRPr="00717E4B" w:rsidRDefault="004F6F36" w:rsidP="004F6F36">
          <w:pPr>
            <w:pStyle w:val="TOCHeading"/>
            <w:jc w:val="center"/>
            <w:rPr>
              <w:rFonts w:asciiTheme="minorHAnsi" w:hAnsiTheme="minorHAnsi" w:cstheme="minorHAnsi"/>
              <w:color w:val="003764"/>
            </w:rPr>
          </w:pPr>
          <w:r w:rsidRPr="00717E4B">
            <w:rPr>
              <w:rFonts w:asciiTheme="minorHAnsi" w:hAnsiTheme="minorHAnsi" w:cstheme="minorHAnsi"/>
              <w:color w:val="003764"/>
            </w:rPr>
            <w:t>Sadržaj</w:t>
          </w:r>
        </w:p>
        <w:p w14:paraId="6ADCCD84" w14:textId="4DCECC11" w:rsidR="00DD4661" w:rsidRDefault="004F6F36">
          <w:pPr>
            <w:pStyle w:val="TOC1"/>
            <w:rPr>
              <w:rFonts w:eastAsiaTheme="minorEastAsia" w:cstheme="minorBidi"/>
              <w:noProof/>
              <w:color w:val="auto"/>
              <w:kern w:val="2"/>
              <w:sz w:val="22"/>
              <w:szCs w:val="22"/>
              <w14:ligatures w14:val="standardContextual"/>
            </w:rPr>
          </w:pPr>
          <w:r w:rsidRPr="00CB1CA8">
            <w:fldChar w:fldCharType="begin"/>
          </w:r>
          <w:r w:rsidRPr="00CB1CA8">
            <w:instrText xml:space="preserve"> TOC \o "1-3" \h \z \u </w:instrText>
          </w:r>
          <w:r w:rsidRPr="00CB1CA8">
            <w:fldChar w:fldCharType="separate"/>
          </w:r>
          <w:hyperlink w:anchor="_Toc137546523" w:history="1">
            <w:r w:rsidR="00DD4661" w:rsidRPr="00716CC5">
              <w:rPr>
                <w:rStyle w:val="Hyperlink"/>
                <w:noProof/>
              </w:rPr>
              <w:t>1.</w:t>
            </w:r>
            <w:r w:rsidR="00DD4661">
              <w:rPr>
                <w:rFonts w:eastAsiaTheme="minorEastAsia" w:cstheme="minorBidi"/>
                <w:noProof/>
                <w:color w:val="auto"/>
                <w:kern w:val="2"/>
                <w:sz w:val="22"/>
                <w:szCs w:val="22"/>
                <w14:ligatures w14:val="standardContextual"/>
              </w:rPr>
              <w:tab/>
            </w:r>
            <w:r w:rsidR="00DD4661" w:rsidRPr="00716CC5">
              <w:rPr>
                <w:rStyle w:val="Hyperlink"/>
                <w:noProof/>
              </w:rPr>
              <w:t>OPĆI PODACI</w:t>
            </w:r>
            <w:r w:rsidR="00DD4661">
              <w:rPr>
                <w:noProof/>
                <w:webHidden/>
              </w:rPr>
              <w:tab/>
            </w:r>
            <w:r w:rsidR="00DD4661">
              <w:rPr>
                <w:noProof/>
                <w:webHidden/>
              </w:rPr>
              <w:fldChar w:fldCharType="begin"/>
            </w:r>
            <w:r w:rsidR="00DD4661">
              <w:rPr>
                <w:noProof/>
                <w:webHidden/>
              </w:rPr>
              <w:instrText xml:space="preserve"> PAGEREF _Toc137546523 \h </w:instrText>
            </w:r>
            <w:r w:rsidR="00DD4661">
              <w:rPr>
                <w:noProof/>
                <w:webHidden/>
              </w:rPr>
            </w:r>
            <w:r w:rsidR="00DD4661">
              <w:rPr>
                <w:noProof/>
                <w:webHidden/>
              </w:rPr>
              <w:fldChar w:fldCharType="separate"/>
            </w:r>
            <w:r w:rsidR="00DD4661">
              <w:rPr>
                <w:noProof/>
                <w:webHidden/>
              </w:rPr>
              <w:t>4</w:t>
            </w:r>
            <w:r w:rsidR="00DD4661">
              <w:rPr>
                <w:noProof/>
                <w:webHidden/>
              </w:rPr>
              <w:fldChar w:fldCharType="end"/>
            </w:r>
          </w:hyperlink>
        </w:p>
        <w:p w14:paraId="33C5304C" w14:textId="7A03BEB8" w:rsidR="00DD4661" w:rsidRDefault="00C20329">
          <w:pPr>
            <w:pStyle w:val="TOC2"/>
            <w:rPr>
              <w:rFonts w:eastAsiaTheme="minorEastAsia" w:cstheme="minorBidi"/>
              <w:noProof/>
              <w:kern w:val="2"/>
              <w:sz w:val="22"/>
              <w:szCs w:val="22"/>
              <w14:ligatures w14:val="standardContextual"/>
            </w:rPr>
          </w:pPr>
          <w:hyperlink w:anchor="_Toc137546524" w:history="1">
            <w:r w:rsidR="00DD4661" w:rsidRPr="00716CC5">
              <w:rPr>
                <w:rStyle w:val="Hyperlink"/>
                <w:rFonts w:cstheme="minorHAnsi"/>
                <w:noProof/>
              </w:rPr>
              <w:t>1.1.</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Podaci o Naručitelju</w:t>
            </w:r>
            <w:r w:rsidR="00DD4661">
              <w:rPr>
                <w:noProof/>
                <w:webHidden/>
              </w:rPr>
              <w:tab/>
            </w:r>
            <w:r w:rsidR="00DD4661">
              <w:rPr>
                <w:noProof/>
                <w:webHidden/>
              </w:rPr>
              <w:fldChar w:fldCharType="begin"/>
            </w:r>
            <w:r w:rsidR="00DD4661">
              <w:rPr>
                <w:noProof/>
                <w:webHidden/>
              </w:rPr>
              <w:instrText xml:space="preserve"> PAGEREF _Toc137546524 \h </w:instrText>
            </w:r>
            <w:r w:rsidR="00DD4661">
              <w:rPr>
                <w:noProof/>
                <w:webHidden/>
              </w:rPr>
            </w:r>
            <w:r w:rsidR="00DD4661">
              <w:rPr>
                <w:noProof/>
                <w:webHidden/>
              </w:rPr>
              <w:fldChar w:fldCharType="separate"/>
            </w:r>
            <w:r w:rsidR="00DD4661">
              <w:rPr>
                <w:noProof/>
                <w:webHidden/>
              </w:rPr>
              <w:t>4</w:t>
            </w:r>
            <w:r w:rsidR="00DD4661">
              <w:rPr>
                <w:noProof/>
                <w:webHidden/>
              </w:rPr>
              <w:fldChar w:fldCharType="end"/>
            </w:r>
          </w:hyperlink>
        </w:p>
        <w:p w14:paraId="2EDAAA74" w14:textId="392959B4" w:rsidR="00DD4661" w:rsidRDefault="00C20329">
          <w:pPr>
            <w:pStyle w:val="TOC2"/>
            <w:rPr>
              <w:rFonts w:eastAsiaTheme="minorEastAsia" w:cstheme="minorBidi"/>
              <w:noProof/>
              <w:kern w:val="2"/>
              <w:sz w:val="22"/>
              <w:szCs w:val="22"/>
              <w14:ligatures w14:val="standardContextual"/>
            </w:rPr>
          </w:pPr>
          <w:hyperlink w:anchor="_Toc137546525" w:history="1">
            <w:r w:rsidR="00DD4661" w:rsidRPr="00716CC5">
              <w:rPr>
                <w:rStyle w:val="Hyperlink"/>
                <w:rFonts w:cstheme="minorHAnsi"/>
                <w:noProof/>
              </w:rPr>
              <w:t>1.2.</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Komunikacija (Pojašnjenja i tumačenja dokumentacije)</w:t>
            </w:r>
            <w:r w:rsidR="00DD4661">
              <w:rPr>
                <w:noProof/>
                <w:webHidden/>
              </w:rPr>
              <w:tab/>
            </w:r>
            <w:r w:rsidR="00DD4661">
              <w:rPr>
                <w:noProof/>
                <w:webHidden/>
              </w:rPr>
              <w:fldChar w:fldCharType="begin"/>
            </w:r>
            <w:r w:rsidR="00DD4661">
              <w:rPr>
                <w:noProof/>
                <w:webHidden/>
              </w:rPr>
              <w:instrText xml:space="preserve"> PAGEREF _Toc137546525 \h </w:instrText>
            </w:r>
            <w:r w:rsidR="00DD4661">
              <w:rPr>
                <w:noProof/>
                <w:webHidden/>
              </w:rPr>
            </w:r>
            <w:r w:rsidR="00DD4661">
              <w:rPr>
                <w:noProof/>
                <w:webHidden/>
              </w:rPr>
              <w:fldChar w:fldCharType="separate"/>
            </w:r>
            <w:r w:rsidR="00DD4661">
              <w:rPr>
                <w:noProof/>
                <w:webHidden/>
              </w:rPr>
              <w:t>4</w:t>
            </w:r>
            <w:r w:rsidR="00DD4661">
              <w:rPr>
                <w:noProof/>
                <w:webHidden/>
              </w:rPr>
              <w:fldChar w:fldCharType="end"/>
            </w:r>
          </w:hyperlink>
        </w:p>
        <w:p w14:paraId="15C9EBA0" w14:textId="10105D55" w:rsidR="00DD4661" w:rsidRDefault="00C20329">
          <w:pPr>
            <w:pStyle w:val="TOC2"/>
            <w:rPr>
              <w:rFonts w:eastAsiaTheme="minorEastAsia" w:cstheme="minorBidi"/>
              <w:noProof/>
              <w:kern w:val="2"/>
              <w:sz w:val="22"/>
              <w:szCs w:val="22"/>
              <w14:ligatures w14:val="standardContextual"/>
            </w:rPr>
          </w:pPr>
          <w:hyperlink w:anchor="_Toc137546526" w:history="1">
            <w:r w:rsidR="00DD4661" w:rsidRPr="00716CC5">
              <w:rPr>
                <w:rStyle w:val="Hyperlink"/>
                <w:rFonts w:cstheme="minorHAnsi"/>
                <w:noProof/>
              </w:rPr>
              <w:t>1.3.</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Sadržaj dokumentacije za nadmetanje</w:t>
            </w:r>
            <w:r w:rsidR="00DD4661">
              <w:rPr>
                <w:noProof/>
                <w:webHidden/>
              </w:rPr>
              <w:tab/>
            </w:r>
            <w:r w:rsidR="00DD4661">
              <w:rPr>
                <w:noProof/>
                <w:webHidden/>
              </w:rPr>
              <w:fldChar w:fldCharType="begin"/>
            </w:r>
            <w:r w:rsidR="00DD4661">
              <w:rPr>
                <w:noProof/>
                <w:webHidden/>
              </w:rPr>
              <w:instrText xml:space="preserve"> PAGEREF _Toc137546526 \h </w:instrText>
            </w:r>
            <w:r w:rsidR="00DD4661">
              <w:rPr>
                <w:noProof/>
                <w:webHidden/>
              </w:rPr>
            </w:r>
            <w:r w:rsidR="00DD4661">
              <w:rPr>
                <w:noProof/>
                <w:webHidden/>
              </w:rPr>
              <w:fldChar w:fldCharType="separate"/>
            </w:r>
            <w:r w:rsidR="00DD4661">
              <w:rPr>
                <w:noProof/>
                <w:webHidden/>
              </w:rPr>
              <w:t>5</w:t>
            </w:r>
            <w:r w:rsidR="00DD4661">
              <w:rPr>
                <w:noProof/>
                <w:webHidden/>
              </w:rPr>
              <w:fldChar w:fldCharType="end"/>
            </w:r>
          </w:hyperlink>
        </w:p>
        <w:p w14:paraId="7E611789" w14:textId="45355368" w:rsidR="00DD4661" w:rsidRDefault="00C20329">
          <w:pPr>
            <w:pStyle w:val="TOC1"/>
            <w:rPr>
              <w:rFonts w:eastAsiaTheme="minorEastAsia" w:cstheme="minorBidi"/>
              <w:noProof/>
              <w:color w:val="auto"/>
              <w:kern w:val="2"/>
              <w:sz w:val="22"/>
              <w:szCs w:val="22"/>
              <w14:ligatures w14:val="standardContextual"/>
            </w:rPr>
          </w:pPr>
          <w:hyperlink w:anchor="_Toc137546527" w:history="1">
            <w:r w:rsidR="00DD4661" w:rsidRPr="00716CC5">
              <w:rPr>
                <w:rStyle w:val="Hyperlink"/>
                <w:noProof/>
              </w:rPr>
              <w:t>2.</w:t>
            </w:r>
            <w:r w:rsidR="00DD4661">
              <w:rPr>
                <w:rFonts w:eastAsiaTheme="minorEastAsia" w:cstheme="minorBidi"/>
                <w:noProof/>
                <w:color w:val="auto"/>
                <w:kern w:val="2"/>
                <w:sz w:val="22"/>
                <w:szCs w:val="22"/>
                <w14:ligatures w14:val="standardContextual"/>
              </w:rPr>
              <w:tab/>
            </w:r>
            <w:r w:rsidR="00DD4661" w:rsidRPr="00716CC5">
              <w:rPr>
                <w:rStyle w:val="Hyperlink"/>
                <w:noProof/>
              </w:rPr>
              <w:t>PODACI O PREDMETU NABAVE</w:t>
            </w:r>
            <w:r w:rsidR="00DD4661">
              <w:rPr>
                <w:noProof/>
                <w:webHidden/>
              </w:rPr>
              <w:tab/>
            </w:r>
            <w:r w:rsidR="00DD4661">
              <w:rPr>
                <w:noProof/>
                <w:webHidden/>
              </w:rPr>
              <w:fldChar w:fldCharType="begin"/>
            </w:r>
            <w:r w:rsidR="00DD4661">
              <w:rPr>
                <w:noProof/>
                <w:webHidden/>
              </w:rPr>
              <w:instrText xml:space="preserve"> PAGEREF _Toc137546527 \h </w:instrText>
            </w:r>
            <w:r w:rsidR="00DD4661">
              <w:rPr>
                <w:noProof/>
                <w:webHidden/>
              </w:rPr>
            </w:r>
            <w:r w:rsidR="00DD4661">
              <w:rPr>
                <w:noProof/>
                <w:webHidden/>
              </w:rPr>
              <w:fldChar w:fldCharType="separate"/>
            </w:r>
            <w:r w:rsidR="00DD4661">
              <w:rPr>
                <w:noProof/>
                <w:webHidden/>
              </w:rPr>
              <w:t>6</w:t>
            </w:r>
            <w:r w:rsidR="00DD4661">
              <w:rPr>
                <w:noProof/>
                <w:webHidden/>
              </w:rPr>
              <w:fldChar w:fldCharType="end"/>
            </w:r>
          </w:hyperlink>
        </w:p>
        <w:p w14:paraId="6DD0EEBC" w14:textId="368A1911" w:rsidR="00DD4661" w:rsidRDefault="00C20329">
          <w:pPr>
            <w:pStyle w:val="TOC2"/>
            <w:rPr>
              <w:rFonts w:eastAsiaTheme="minorEastAsia" w:cstheme="minorBidi"/>
              <w:noProof/>
              <w:kern w:val="2"/>
              <w:sz w:val="22"/>
              <w:szCs w:val="22"/>
              <w14:ligatures w14:val="standardContextual"/>
            </w:rPr>
          </w:pPr>
          <w:hyperlink w:anchor="_Toc137546528" w:history="1">
            <w:r w:rsidR="00DD4661" w:rsidRPr="00716CC5">
              <w:rPr>
                <w:rStyle w:val="Hyperlink"/>
                <w:rFonts w:cstheme="minorHAnsi"/>
                <w:noProof/>
              </w:rPr>
              <w:t>2.1.</w:t>
            </w:r>
            <w:r w:rsidR="00DD4661">
              <w:rPr>
                <w:rFonts w:eastAsiaTheme="minorEastAsia" w:cstheme="minorBidi"/>
                <w:noProof/>
                <w:kern w:val="2"/>
                <w:sz w:val="22"/>
                <w:szCs w:val="22"/>
                <w14:ligatures w14:val="standardContextual"/>
              </w:rPr>
              <w:tab/>
            </w:r>
            <w:r w:rsidR="00DD4661" w:rsidRPr="00716CC5">
              <w:rPr>
                <w:rStyle w:val="Hyperlink"/>
                <w:rFonts w:cstheme="minorHAnsi"/>
                <w:bCs/>
                <w:noProof/>
              </w:rPr>
              <w:t>Procijenjena vrijednost nabave</w:t>
            </w:r>
            <w:r w:rsidR="00DD4661">
              <w:rPr>
                <w:noProof/>
                <w:webHidden/>
              </w:rPr>
              <w:tab/>
            </w:r>
            <w:r w:rsidR="00DD4661">
              <w:rPr>
                <w:noProof/>
                <w:webHidden/>
              </w:rPr>
              <w:fldChar w:fldCharType="begin"/>
            </w:r>
            <w:r w:rsidR="00DD4661">
              <w:rPr>
                <w:noProof/>
                <w:webHidden/>
              </w:rPr>
              <w:instrText xml:space="preserve"> PAGEREF _Toc137546528 \h </w:instrText>
            </w:r>
            <w:r w:rsidR="00DD4661">
              <w:rPr>
                <w:noProof/>
                <w:webHidden/>
              </w:rPr>
            </w:r>
            <w:r w:rsidR="00DD4661">
              <w:rPr>
                <w:noProof/>
                <w:webHidden/>
              </w:rPr>
              <w:fldChar w:fldCharType="separate"/>
            </w:r>
            <w:r w:rsidR="00DD4661">
              <w:rPr>
                <w:noProof/>
                <w:webHidden/>
              </w:rPr>
              <w:t>6</w:t>
            </w:r>
            <w:r w:rsidR="00DD4661">
              <w:rPr>
                <w:noProof/>
                <w:webHidden/>
              </w:rPr>
              <w:fldChar w:fldCharType="end"/>
            </w:r>
          </w:hyperlink>
        </w:p>
        <w:p w14:paraId="036387D4" w14:textId="4976E9C1" w:rsidR="00DD4661" w:rsidRDefault="00C20329">
          <w:pPr>
            <w:pStyle w:val="TOC2"/>
            <w:rPr>
              <w:rFonts w:eastAsiaTheme="minorEastAsia" w:cstheme="minorBidi"/>
              <w:noProof/>
              <w:kern w:val="2"/>
              <w:sz w:val="22"/>
              <w:szCs w:val="22"/>
              <w14:ligatures w14:val="standardContextual"/>
            </w:rPr>
          </w:pPr>
          <w:hyperlink w:anchor="_Toc137546529" w:history="1">
            <w:r w:rsidR="00DD4661" w:rsidRPr="00716CC5">
              <w:rPr>
                <w:rStyle w:val="Hyperlink"/>
                <w:rFonts w:cstheme="minorHAnsi"/>
                <w:noProof/>
              </w:rPr>
              <w:t>2.2.</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Opis predmeta nabave</w:t>
            </w:r>
            <w:r w:rsidR="00DD4661">
              <w:rPr>
                <w:noProof/>
                <w:webHidden/>
              </w:rPr>
              <w:tab/>
            </w:r>
            <w:r w:rsidR="00DD4661">
              <w:rPr>
                <w:noProof/>
                <w:webHidden/>
              </w:rPr>
              <w:fldChar w:fldCharType="begin"/>
            </w:r>
            <w:r w:rsidR="00DD4661">
              <w:rPr>
                <w:noProof/>
                <w:webHidden/>
              </w:rPr>
              <w:instrText xml:space="preserve"> PAGEREF _Toc137546529 \h </w:instrText>
            </w:r>
            <w:r w:rsidR="00DD4661">
              <w:rPr>
                <w:noProof/>
                <w:webHidden/>
              </w:rPr>
            </w:r>
            <w:r w:rsidR="00DD4661">
              <w:rPr>
                <w:noProof/>
                <w:webHidden/>
              </w:rPr>
              <w:fldChar w:fldCharType="separate"/>
            </w:r>
            <w:r w:rsidR="00DD4661">
              <w:rPr>
                <w:noProof/>
                <w:webHidden/>
              </w:rPr>
              <w:t>6</w:t>
            </w:r>
            <w:r w:rsidR="00DD4661">
              <w:rPr>
                <w:noProof/>
                <w:webHidden/>
              </w:rPr>
              <w:fldChar w:fldCharType="end"/>
            </w:r>
          </w:hyperlink>
        </w:p>
        <w:p w14:paraId="1C5E884A" w14:textId="28D9B2AB" w:rsidR="00DD4661" w:rsidRDefault="00C20329">
          <w:pPr>
            <w:pStyle w:val="TOC3"/>
            <w:rPr>
              <w:rFonts w:eastAsiaTheme="minorEastAsia" w:cstheme="minorBidi"/>
              <w:noProof/>
              <w:kern w:val="2"/>
              <w:sz w:val="22"/>
              <w:szCs w:val="22"/>
              <w14:ligatures w14:val="standardContextual"/>
            </w:rPr>
          </w:pPr>
          <w:hyperlink w:anchor="_Toc137546530" w:history="1">
            <w:r w:rsidR="00DD4661" w:rsidRPr="00716CC5">
              <w:rPr>
                <w:rStyle w:val="Hyperlink"/>
                <w:rFonts w:eastAsia="Calibri" w:cstheme="minorHAnsi"/>
                <w:bCs/>
                <w:noProof/>
              </w:rPr>
              <w:t>2.2.1 Grupa 1. Uspostava procesa certificiranja sigurnosti za mobilnu aplikaciju za odabrane prioritetne oblike turizma za promociju hrvatskog turizma s modulima (croatia.hr)</w:t>
            </w:r>
            <w:r w:rsidR="00DD4661">
              <w:rPr>
                <w:noProof/>
                <w:webHidden/>
              </w:rPr>
              <w:tab/>
            </w:r>
            <w:r w:rsidR="00DD4661">
              <w:rPr>
                <w:noProof/>
                <w:webHidden/>
              </w:rPr>
              <w:fldChar w:fldCharType="begin"/>
            </w:r>
            <w:r w:rsidR="00DD4661">
              <w:rPr>
                <w:noProof/>
                <w:webHidden/>
              </w:rPr>
              <w:instrText xml:space="preserve"> PAGEREF _Toc137546530 \h </w:instrText>
            </w:r>
            <w:r w:rsidR="00DD4661">
              <w:rPr>
                <w:noProof/>
                <w:webHidden/>
              </w:rPr>
            </w:r>
            <w:r w:rsidR="00DD4661">
              <w:rPr>
                <w:noProof/>
                <w:webHidden/>
              </w:rPr>
              <w:fldChar w:fldCharType="separate"/>
            </w:r>
            <w:r w:rsidR="00DD4661">
              <w:rPr>
                <w:noProof/>
                <w:webHidden/>
              </w:rPr>
              <w:t>6</w:t>
            </w:r>
            <w:r w:rsidR="00DD4661">
              <w:rPr>
                <w:noProof/>
                <w:webHidden/>
              </w:rPr>
              <w:fldChar w:fldCharType="end"/>
            </w:r>
          </w:hyperlink>
        </w:p>
        <w:p w14:paraId="719F422A" w14:textId="47895466" w:rsidR="00DD4661" w:rsidRDefault="00C20329">
          <w:pPr>
            <w:pStyle w:val="TOC3"/>
            <w:rPr>
              <w:rFonts w:eastAsiaTheme="minorEastAsia" w:cstheme="minorBidi"/>
              <w:noProof/>
              <w:kern w:val="2"/>
              <w:sz w:val="22"/>
              <w:szCs w:val="22"/>
              <w14:ligatures w14:val="standardContextual"/>
            </w:rPr>
          </w:pPr>
          <w:hyperlink w:anchor="_Toc137546531" w:history="1">
            <w:r w:rsidR="00DD4661" w:rsidRPr="00716CC5">
              <w:rPr>
                <w:rStyle w:val="Hyperlink"/>
                <w:rFonts w:eastAsia="Calibri" w:cstheme="minorHAnsi"/>
                <w:bCs/>
                <w:noProof/>
              </w:rPr>
              <w:t>2.2.2</w:t>
            </w:r>
            <w:r w:rsidR="00DD4661" w:rsidRPr="00716CC5">
              <w:rPr>
                <w:rStyle w:val="Hyperlink"/>
                <w:rFonts w:eastAsia="Arial" w:cstheme="minorHAnsi"/>
                <w:bCs/>
                <w:noProof/>
              </w:rPr>
              <w:t xml:space="preserve"> </w:t>
            </w:r>
            <w:r w:rsidR="00DD4661" w:rsidRPr="00716CC5">
              <w:rPr>
                <w:rStyle w:val="Hyperlink"/>
                <w:rFonts w:eastAsia="Calibri" w:cstheme="minorHAnsi"/>
                <w:bCs/>
                <w:noProof/>
              </w:rPr>
              <w:t>Grupa 2. Uspostava procesa certificiranja aplikacije za korištenje osoba s invaliditetom za mobilnu aplikaciju za odabrane prioritetne oblike turizma za promociju hrvatskog turizma s modulima (croatia.hr)</w:t>
            </w:r>
            <w:r w:rsidR="00DD4661">
              <w:rPr>
                <w:noProof/>
                <w:webHidden/>
              </w:rPr>
              <w:tab/>
            </w:r>
            <w:r w:rsidR="00DD4661">
              <w:rPr>
                <w:noProof/>
                <w:webHidden/>
              </w:rPr>
              <w:fldChar w:fldCharType="begin"/>
            </w:r>
            <w:r w:rsidR="00DD4661">
              <w:rPr>
                <w:noProof/>
                <w:webHidden/>
              </w:rPr>
              <w:instrText xml:space="preserve"> PAGEREF _Toc137546531 \h </w:instrText>
            </w:r>
            <w:r w:rsidR="00DD4661">
              <w:rPr>
                <w:noProof/>
                <w:webHidden/>
              </w:rPr>
            </w:r>
            <w:r w:rsidR="00DD4661">
              <w:rPr>
                <w:noProof/>
                <w:webHidden/>
              </w:rPr>
              <w:fldChar w:fldCharType="separate"/>
            </w:r>
            <w:r w:rsidR="00DD4661">
              <w:rPr>
                <w:noProof/>
                <w:webHidden/>
              </w:rPr>
              <w:t>8</w:t>
            </w:r>
            <w:r w:rsidR="00DD4661">
              <w:rPr>
                <w:noProof/>
                <w:webHidden/>
              </w:rPr>
              <w:fldChar w:fldCharType="end"/>
            </w:r>
          </w:hyperlink>
        </w:p>
        <w:p w14:paraId="05BA49CF" w14:textId="3E382D94" w:rsidR="00DD4661" w:rsidRDefault="00C20329">
          <w:pPr>
            <w:pStyle w:val="TOC2"/>
            <w:rPr>
              <w:rFonts w:eastAsiaTheme="minorEastAsia" w:cstheme="minorBidi"/>
              <w:noProof/>
              <w:kern w:val="2"/>
              <w:sz w:val="22"/>
              <w:szCs w:val="22"/>
              <w14:ligatures w14:val="standardContextual"/>
            </w:rPr>
          </w:pPr>
          <w:hyperlink w:anchor="_Toc137546532" w:history="1">
            <w:r w:rsidR="00DD4661" w:rsidRPr="00716CC5">
              <w:rPr>
                <w:rStyle w:val="Hyperlink"/>
                <w:rFonts w:cstheme="minorHAnsi"/>
                <w:noProof/>
              </w:rPr>
              <w:t>2.3.</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Količina/opseg predmeta nabave</w:t>
            </w:r>
            <w:r w:rsidR="00DD4661">
              <w:rPr>
                <w:noProof/>
                <w:webHidden/>
              </w:rPr>
              <w:tab/>
            </w:r>
            <w:r w:rsidR="00DD4661">
              <w:rPr>
                <w:noProof/>
                <w:webHidden/>
              </w:rPr>
              <w:fldChar w:fldCharType="begin"/>
            </w:r>
            <w:r w:rsidR="00DD4661">
              <w:rPr>
                <w:noProof/>
                <w:webHidden/>
              </w:rPr>
              <w:instrText xml:space="preserve"> PAGEREF _Toc137546532 \h </w:instrText>
            </w:r>
            <w:r w:rsidR="00DD4661">
              <w:rPr>
                <w:noProof/>
                <w:webHidden/>
              </w:rPr>
            </w:r>
            <w:r w:rsidR="00DD4661">
              <w:rPr>
                <w:noProof/>
                <w:webHidden/>
              </w:rPr>
              <w:fldChar w:fldCharType="separate"/>
            </w:r>
            <w:r w:rsidR="00DD4661">
              <w:rPr>
                <w:noProof/>
                <w:webHidden/>
              </w:rPr>
              <w:t>12</w:t>
            </w:r>
            <w:r w:rsidR="00DD4661">
              <w:rPr>
                <w:noProof/>
                <w:webHidden/>
              </w:rPr>
              <w:fldChar w:fldCharType="end"/>
            </w:r>
          </w:hyperlink>
        </w:p>
        <w:p w14:paraId="56AE4A1D" w14:textId="4EA8CD7C" w:rsidR="00DD4661" w:rsidRDefault="00C20329">
          <w:pPr>
            <w:pStyle w:val="TOC2"/>
            <w:rPr>
              <w:rFonts w:eastAsiaTheme="minorEastAsia" w:cstheme="minorBidi"/>
              <w:noProof/>
              <w:kern w:val="2"/>
              <w:sz w:val="22"/>
              <w:szCs w:val="22"/>
              <w14:ligatures w14:val="standardContextual"/>
            </w:rPr>
          </w:pPr>
          <w:hyperlink w:anchor="_Toc137546533" w:history="1">
            <w:r w:rsidR="00DD4661" w:rsidRPr="00716CC5">
              <w:rPr>
                <w:rStyle w:val="Hyperlink"/>
                <w:rFonts w:cstheme="minorHAnsi"/>
                <w:noProof/>
              </w:rPr>
              <w:t>2.4.</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Mjesto izvršenja usluga</w:t>
            </w:r>
            <w:r w:rsidR="00DD4661">
              <w:rPr>
                <w:noProof/>
                <w:webHidden/>
              </w:rPr>
              <w:tab/>
            </w:r>
            <w:r w:rsidR="00DD4661">
              <w:rPr>
                <w:noProof/>
                <w:webHidden/>
              </w:rPr>
              <w:fldChar w:fldCharType="begin"/>
            </w:r>
            <w:r w:rsidR="00DD4661">
              <w:rPr>
                <w:noProof/>
                <w:webHidden/>
              </w:rPr>
              <w:instrText xml:space="preserve"> PAGEREF _Toc137546533 \h </w:instrText>
            </w:r>
            <w:r w:rsidR="00DD4661">
              <w:rPr>
                <w:noProof/>
                <w:webHidden/>
              </w:rPr>
            </w:r>
            <w:r w:rsidR="00DD4661">
              <w:rPr>
                <w:noProof/>
                <w:webHidden/>
              </w:rPr>
              <w:fldChar w:fldCharType="separate"/>
            </w:r>
            <w:r w:rsidR="00DD4661">
              <w:rPr>
                <w:noProof/>
                <w:webHidden/>
              </w:rPr>
              <w:t>12</w:t>
            </w:r>
            <w:r w:rsidR="00DD4661">
              <w:rPr>
                <w:noProof/>
                <w:webHidden/>
              </w:rPr>
              <w:fldChar w:fldCharType="end"/>
            </w:r>
          </w:hyperlink>
        </w:p>
        <w:p w14:paraId="775E120C" w14:textId="4F1A47AC" w:rsidR="00DD4661" w:rsidRDefault="00C20329">
          <w:pPr>
            <w:pStyle w:val="TOC2"/>
            <w:rPr>
              <w:rFonts w:eastAsiaTheme="minorEastAsia" w:cstheme="minorBidi"/>
              <w:noProof/>
              <w:kern w:val="2"/>
              <w:sz w:val="22"/>
              <w:szCs w:val="22"/>
              <w14:ligatures w14:val="standardContextual"/>
            </w:rPr>
          </w:pPr>
          <w:hyperlink w:anchor="_Toc137546534" w:history="1">
            <w:r w:rsidR="00DD4661" w:rsidRPr="00716CC5">
              <w:rPr>
                <w:rStyle w:val="Hyperlink"/>
                <w:rFonts w:cstheme="minorHAnsi"/>
                <w:noProof/>
              </w:rPr>
              <w:t>2.5.</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Rok izvršenja usluga</w:t>
            </w:r>
            <w:r w:rsidR="00DD4661">
              <w:rPr>
                <w:noProof/>
                <w:webHidden/>
              </w:rPr>
              <w:tab/>
            </w:r>
            <w:r w:rsidR="00DD4661">
              <w:rPr>
                <w:noProof/>
                <w:webHidden/>
              </w:rPr>
              <w:fldChar w:fldCharType="begin"/>
            </w:r>
            <w:r w:rsidR="00DD4661">
              <w:rPr>
                <w:noProof/>
                <w:webHidden/>
              </w:rPr>
              <w:instrText xml:space="preserve"> PAGEREF _Toc137546534 \h </w:instrText>
            </w:r>
            <w:r w:rsidR="00DD4661">
              <w:rPr>
                <w:noProof/>
                <w:webHidden/>
              </w:rPr>
            </w:r>
            <w:r w:rsidR="00DD4661">
              <w:rPr>
                <w:noProof/>
                <w:webHidden/>
              </w:rPr>
              <w:fldChar w:fldCharType="separate"/>
            </w:r>
            <w:r w:rsidR="00DD4661">
              <w:rPr>
                <w:noProof/>
                <w:webHidden/>
              </w:rPr>
              <w:t>13</w:t>
            </w:r>
            <w:r w:rsidR="00DD4661">
              <w:rPr>
                <w:noProof/>
                <w:webHidden/>
              </w:rPr>
              <w:fldChar w:fldCharType="end"/>
            </w:r>
          </w:hyperlink>
        </w:p>
        <w:p w14:paraId="6EE75C8E" w14:textId="42CBF9B6" w:rsidR="00DD4661" w:rsidRDefault="00C20329">
          <w:pPr>
            <w:pStyle w:val="TOC1"/>
            <w:rPr>
              <w:rFonts w:eastAsiaTheme="minorEastAsia" w:cstheme="minorBidi"/>
              <w:noProof/>
              <w:color w:val="auto"/>
              <w:kern w:val="2"/>
              <w:sz w:val="22"/>
              <w:szCs w:val="22"/>
              <w14:ligatures w14:val="standardContextual"/>
            </w:rPr>
          </w:pPr>
          <w:hyperlink w:anchor="_Toc137546535" w:history="1">
            <w:r w:rsidR="00DD4661" w:rsidRPr="00716CC5">
              <w:rPr>
                <w:rStyle w:val="Hyperlink"/>
                <w:noProof/>
              </w:rPr>
              <w:t>3.</w:t>
            </w:r>
            <w:r w:rsidR="00DD4661">
              <w:rPr>
                <w:rFonts w:eastAsiaTheme="minorEastAsia" w:cstheme="minorBidi"/>
                <w:noProof/>
                <w:color w:val="auto"/>
                <w:kern w:val="2"/>
                <w:sz w:val="22"/>
                <w:szCs w:val="22"/>
                <w14:ligatures w14:val="standardContextual"/>
              </w:rPr>
              <w:tab/>
            </w:r>
            <w:r w:rsidR="00DD4661" w:rsidRPr="00716CC5">
              <w:rPr>
                <w:rStyle w:val="Hyperlink"/>
                <w:noProof/>
              </w:rPr>
              <w:t>RAZLOZI ISKLJUČENJA PONUDITELJA</w:t>
            </w:r>
            <w:r w:rsidR="00DD4661">
              <w:rPr>
                <w:noProof/>
                <w:webHidden/>
              </w:rPr>
              <w:tab/>
            </w:r>
            <w:r w:rsidR="00DD4661">
              <w:rPr>
                <w:noProof/>
                <w:webHidden/>
              </w:rPr>
              <w:fldChar w:fldCharType="begin"/>
            </w:r>
            <w:r w:rsidR="00DD4661">
              <w:rPr>
                <w:noProof/>
                <w:webHidden/>
              </w:rPr>
              <w:instrText xml:space="preserve"> PAGEREF _Toc137546535 \h </w:instrText>
            </w:r>
            <w:r w:rsidR="00DD4661">
              <w:rPr>
                <w:noProof/>
                <w:webHidden/>
              </w:rPr>
            </w:r>
            <w:r w:rsidR="00DD4661">
              <w:rPr>
                <w:noProof/>
                <w:webHidden/>
              </w:rPr>
              <w:fldChar w:fldCharType="separate"/>
            </w:r>
            <w:r w:rsidR="00DD4661">
              <w:rPr>
                <w:noProof/>
                <w:webHidden/>
              </w:rPr>
              <w:t>13</w:t>
            </w:r>
            <w:r w:rsidR="00DD4661">
              <w:rPr>
                <w:noProof/>
                <w:webHidden/>
              </w:rPr>
              <w:fldChar w:fldCharType="end"/>
            </w:r>
          </w:hyperlink>
        </w:p>
        <w:p w14:paraId="3CD699B7" w14:textId="2CF45578" w:rsidR="00DD4661" w:rsidRDefault="00C20329">
          <w:pPr>
            <w:pStyle w:val="TOC2"/>
            <w:rPr>
              <w:rFonts w:eastAsiaTheme="minorEastAsia" w:cstheme="minorBidi"/>
              <w:noProof/>
              <w:kern w:val="2"/>
              <w:sz w:val="22"/>
              <w:szCs w:val="22"/>
              <w14:ligatures w14:val="standardContextual"/>
            </w:rPr>
          </w:pPr>
          <w:hyperlink w:anchor="_Toc137546536" w:history="1">
            <w:r w:rsidR="00DD4661" w:rsidRPr="00716CC5">
              <w:rPr>
                <w:rStyle w:val="Hyperlink"/>
                <w:rFonts w:cstheme="minorHAnsi"/>
                <w:noProof/>
                <w:lang w:eastAsia="en-US"/>
              </w:rPr>
              <w:t>3.1.</w:t>
            </w:r>
            <w:r w:rsidR="00DD4661">
              <w:rPr>
                <w:rFonts w:eastAsiaTheme="minorEastAsia" w:cstheme="minorBidi"/>
                <w:noProof/>
                <w:kern w:val="2"/>
                <w:sz w:val="22"/>
                <w:szCs w:val="22"/>
                <w14:ligatures w14:val="standardContextual"/>
              </w:rPr>
              <w:tab/>
            </w:r>
            <w:r w:rsidR="00DD4661" w:rsidRPr="00716CC5">
              <w:rPr>
                <w:rStyle w:val="Hyperlink"/>
                <w:rFonts w:cstheme="minorHAnsi"/>
                <w:noProof/>
                <w:lang w:eastAsia="en-US"/>
              </w:rPr>
              <w:t>Obvezni razlozi isključenja Ponuditelja</w:t>
            </w:r>
            <w:r w:rsidR="00DD4661">
              <w:rPr>
                <w:noProof/>
                <w:webHidden/>
              </w:rPr>
              <w:tab/>
            </w:r>
            <w:r w:rsidR="00DD4661">
              <w:rPr>
                <w:noProof/>
                <w:webHidden/>
              </w:rPr>
              <w:fldChar w:fldCharType="begin"/>
            </w:r>
            <w:r w:rsidR="00DD4661">
              <w:rPr>
                <w:noProof/>
                <w:webHidden/>
              </w:rPr>
              <w:instrText xml:space="preserve"> PAGEREF _Toc137546536 \h </w:instrText>
            </w:r>
            <w:r w:rsidR="00DD4661">
              <w:rPr>
                <w:noProof/>
                <w:webHidden/>
              </w:rPr>
            </w:r>
            <w:r w:rsidR="00DD4661">
              <w:rPr>
                <w:noProof/>
                <w:webHidden/>
              </w:rPr>
              <w:fldChar w:fldCharType="separate"/>
            </w:r>
            <w:r w:rsidR="00DD4661">
              <w:rPr>
                <w:noProof/>
                <w:webHidden/>
              </w:rPr>
              <w:t>13</w:t>
            </w:r>
            <w:r w:rsidR="00DD4661">
              <w:rPr>
                <w:noProof/>
                <w:webHidden/>
              </w:rPr>
              <w:fldChar w:fldCharType="end"/>
            </w:r>
          </w:hyperlink>
        </w:p>
        <w:p w14:paraId="0FD3CB23" w14:textId="4B652824" w:rsidR="00DD4661" w:rsidRDefault="00C20329">
          <w:pPr>
            <w:pStyle w:val="TOC2"/>
            <w:rPr>
              <w:rFonts w:eastAsiaTheme="minorEastAsia" w:cstheme="minorBidi"/>
              <w:noProof/>
              <w:kern w:val="2"/>
              <w:sz w:val="22"/>
              <w:szCs w:val="22"/>
              <w14:ligatures w14:val="standardContextual"/>
            </w:rPr>
          </w:pPr>
          <w:hyperlink w:anchor="_Toc137546537" w:history="1">
            <w:r w:rsidR="00DD4661" w:rsidRPr="00716CC5">
              <w:rPr>
                <w:rStyle w:val="Hyperlink"/>
                <w:rFonts w:cstheme="minorHAnsi"/>
                <w:noProof/>
              </w:rPr>
              <w:t>3.2.</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Ostali razlozi isključenja Ponuditelja</w:t>
            </w:r>
            <w:r w:rsidR="00DD4661">
              <w:rPr>
                <w:noProof/>
                <w:webHidden/>
              </w:rPr>
              <w:tab/>
            </w:r>
            <w:r w:rsidR="00DD4661">
              <w:rPr>
                <w:noProof/>
                <w:webHidden/>
              </w:rPr>
              <w:fldChar w:fldCharType="begin"/>
            </w:r>
            <w:r w:rsidR="00DD4661">
              <w:rPr>
                <w:noProof/>
                <w:webHidden/>
              </w:rPr>
              <w:instrText xml:space="preserve"> PAGEREF _Toc137546537 \h </w:instrText>
            </w:r>
            <w:r w:rsidR="00DD4661">
              <w:rPr>
                <w:noProof/>
                <w:webHidden/>
              </w:rPr>
            </w:r>
            <w:r w:rsidR="00DD4661">
              <w:rPr>
                <w:noProof/>
                <w:webHidden/>
              </w:rPr>
              <w:fldChar w:fldCharType="separate"/>
            </w:r>
            <w:r w:rsidR="00DD4661">
              <w:rPr>
                <w:noProof/>
                <w:webHidden/>
              </w:rPr>
              <w:t>14</w:t>
            </w:r>
            <w:r w:rsidR="00DD4661">
              <w:rPr>
                <w:noProof/>
                <w:webHidden/>
              </w:rPr>
              <w:fldChar w:fldCharType="end"/>
            </w:r>
          </w:hyperlink>
        </w:p>
        <w:p w14:paraId="4B24C665" w14:textId="4CF28CF9" w:rsidR="00DD4661" w:rsidRDefault="00C20329">
          <w:pPr>
            <w:pStyle w:val="TOC1"/>
            <w:rPr>
              <w:rFonts w:eastAsiaTheme="minorEastAsia" w:cstheme="minorBidi"/>
              <w:noProof/>
              <w:color w:val="auto"/>
              <w:kern w:val="2"/>
              <w:sz w:val="22"/>
              <w:szCs w:val="22"/>
              <w14:ligatures w14:val="standardContextual"/>
            </w:rPr>
          </w:pPr>
          <w:hyperlink w:anchor="_Toc137546538" w:history="1">
            <w:r w:rsidR="00DD4661" w:rsidRPr="00716CC5">
              <w:rPr>
                <w:rStyle w:val="Hyperlink"/>
                <w:noProof/>
              </w:rPr>
              <w:t>4.</w:t>
            </w:r>
            <w:r w:rsidR="00DD4661">
              <w:rPr>
                <w:rFonts w:eastAsiaTheme="minorEastAsia" w:cstheme="minorBidi"/>
                <w:noProof/>
                <w:color w:val="auto"/>
                <w:kern w:val="2"/>
                <w:sz w:val="22"/>
                <w:szCs w:val="22"/>
                <w14:ligatures w14:val="standardContextual"/>
              </w:rPr>
              <w:tab/>
            </w:r>
            <w:r w:rsidR="00DD4661" w:rsidRPr="00716CC5">
              <w:rPr>
                <w:rStyle w:val="Hyperlink"/>
                <w:noProof/>
              </w:rPr>
              <w:t>UVJETI SPOSOBNOSTI GOSPODARSKIH SUBJEKATA (PONUDITELJA) I DOKAZI SPOSOBNOSTI</w:t>
            </w:r>
            <w:r w:rsidR="00DD4661">
              <w:rPr>
                <w:noProof/>
                <w:webHidden/>
              </w:rPr>
              <w:tab/>
            </w:r>
            <w:r w:rsidR="00DD4661">
              <w:rPr>
                <w:noProof/>
                <w:webHidden/>
              </w:rPr>
              <w:fldChar w:fldCharType="begin"/>
            </w:r>
            <w:r w:rsidR="00DD4661">
              <w:rPr>
                <w:noProof/>
                <w:webHidden/>
              </w:rPr>
              <w:instrText xml:space="preserve"> PAGEREF _Toc137546538 \h </w:instrText>
            </w:r>
            <w:r w:rsidR="00DD4661">
              <w:rPr>
                <w:noProof/>
                <w:webHidden/>
              </w:rPr>
            </w:r>
            <w:r w:rsidR="00DD4661">
              <w:rPr>
                <w:noProof/>
                <w:webHidden/>
              </w:rPr>
              <w:fldChar w:fldCharType="separate"/>
            </w:r>
            <w:r w:rsidR="00DD4661">
              <w:rPr>
                <w:noProof/>
                <w:webHidden/>
              </w:rPr>
              <w:t>15</w:t>
            </w:r>
            <w:r w:rsidR="00DD4661">
              <w:rPr>
                <w:noProof/>
                <w:webHidden/>
              </w:rPr>
              <w:fldChar w:fldCharType="end"/>
            </w:r>
          </w:hyperlink>
        </w:p>
        <w:p w14:paraId="5CDBF1DF" w14:textId="365386CE" w:rsidR="00DD4661" w:rsidRDefault="00C20329">
          <w:pPr>
            <w:pStyle w:val="TOC2"/>
            <w:rPr>
              <w:rFonts w:eastAsiaTheme="minorEastAsia" w:cstheme="minorBidi"/>
              <w:noProof/>
              <w:kern w:val="2"/>
              <w:sz w:val="22"/>
              <w:szCs w:val="22"/>
              <w14:ligatures w14:val="standardContextual"/>
            </w:rPr>
          </w:pPr>
          <w:hyperlink w:anchor="_Toc137546539" w:history="1">
            <w:r w:rsidR="00DD4661" w:rsidRPr="00716CC5">
              <w:rPr>
                <w:rStyle w:val="Hyperlink"/>
                <w:rFonts w:cstheme="minorHAnsi"/>
                <w:noProof/>
              </w:rPr>
              <w:t>4.1.</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Tehnička sposobnost</w:t>
            </w:r>
            <w:r w:rsidR="00DD4661">
              <w:rPr>
                <w:noProof/>
                <w:webHidden/>
              </w:rPr>
              <w:tab/>
            </w:r>
            <w:r w:rsidR="00DD4661">
              <w:rPr>
                <w:noProof/>
                <w:webHidden/>
              </w:rPr>
              <w:fldChar w:fldCharType="begin"/>
            </w:r>
            <w:r w:rsidR="00DD4661">
              <w:rPr>
                <w:noProof/>
                <w:webHidden/>
              </w:rPr>
              <w:instrText xml:space="preserve"> PAGEREF _Toc137546539 \h </w:instrText>
            </w:r>
            <w:r w:rsidR="00DD4661">
              <w:rPr>
                <w:noProof/>
                <w:webHidden/>
              </w:rPr>
            </w:r>
            <w:r w:rsidR="00DD4661">
              <w:rPr>
                <w:noProof/>
                <w:webHidden/>
              </w:rPr>
              <w:fldChar w:fldCharType="separate"/>
            </w:r>
            <w:r w:rsidR="00DD4661">
              <w:rPr>
                <w:noProof/>
                <w:webHidden/>
              </w:rPr>
              <w:t>15</w:t>
            </w:r>
            <w:r w:rsidR="00DD4661">
              <w:rPr>
                <w:noProof/>
                <w:webHidden/>
              </w:rPr>
              <w:fldChar w:fldCharType="end"/>
            </w:r>
          </w:hyperlink>
        </w:p>
        <w:p w14:paraId="7CDAE867" w14:textId="043EF3FE" w:rsidR="00DD4661" w:rsidRDefault="00C20329">
          <w:pPr>
            <w:pStyle w:val="TOC1"/>
            <w:rPr>
              <w:rFonts w:eastAsiaTheme="minorEastAsia" w:cstheme="minorBidi"/>
              <w:noProof/>
              <w:color w:val="auto"/>
              <w:kern w:val="2"/>
              <w:sz w:val="22"/>
              <w:szCs w:val="22"/>
              <w14:ligatures w14:val="standardContextual"/>
            </w:rPr>
          </w:pPr>
          <w:hyperlink w:anchor="_Toc137546540" w:history="1">
            <w:r w:rsidR="00DD4661" w:rsidRPr="00716CC5">
              <w:rPr>
                <w:rStyle w:val="Hyperlink"/>
                <w:noProof/>
              </w:rPr>
              <w:t>5.</w:t>
            </w:r>
            <w:r w:rsidR="00DD4661">
              <w:rPr>
                <w:rFonts w:eastAsiaTheme="minorEastAsia" w:cstheme="minorBidi"/>
                <w:noProof/>
                <w:color w:val="auto"/>
                <w:kern w:val="2"/>
                <w:sz w:val="22"/>
                <w:szCs w:val="22"/>
                <w14:ligatures w14:val="standardContextual"/>
              </w:rPr>
              <w:tab/>
            </w:r>
            <w:r w:rsidR="00DD4661" w:rsidRPr="00716CC5">
              <w:rPr>
                <w:rStyle w:val="Hyperlink"/>
                <w:noProof/>
              </w:rPr>
              <w:t>PODACI O PONUDI</w:t>
            </w:r>
            <w:r w:rsidR="00DD4661">
              <w:rPr>
                <w:noProof/>
                <w:webHidden/>
              </w:rPr>
              <w:tab/>
            </w:r>
            <w:r w:rsidR="00DD4661">
              <w:rPr>
                <w:noProof/>
                <w:webHidden/>
              </w:rPr>
              <w:fldChar w:fldCharType="begin"/>
            </w:r>
            <w:r w:rsidR="00DD4661">
              <w:rPr>
                <w:noProof/>
                <w:webHidden/>
              </w:rPr>
              <w:instrText xml:space="preserve"> PAGEREF _Toc137546540 \h </w:instrText>
            </w:r>
            <w:r w:rsidR="00DD4661">
              <w:rPr>
                <w:noProof/>
                <w:webHidden/>
              </w:rPr>
            </w:r>
            <w:r w:rsidR="00DD4661">
              <w:rPr>
                <w:noProof/>
                <w:webHidden/>
              </w:rPr>
              <w:fldChar w:fldCharType="separate"/>
            </w:r>
            <w:r w:rsidR="00DD4661">
              <w:rPr>
                <w:noProof/>
                <w:webHidden/>
              </w:rPr>
              <w:t>16</w:t>
            </w:r>
            <w:r w:rsidR="00DD4661">
              <w:rPr>
                <w:noProof/>
                <w:webHidden/>
              </w:rPr>
              <w:fldChar w:fldCharType="end"/>
            </w:r>
          </w:hyperlink>
        </w:p>
        <w:p w14:paraId="7512A2F0" w14:textId="79A7F20E" w:rsidR="00DD4661" w:rsidRDefault="00C20329">
          <w:pPr>
            <w:pStyle w:val="TOC2"/>
            <w:rPr>
              <w:rFonts w:eastAsiaTheme="minorEastAsia" w:cstheme="minorBidi"/>
              <w:noProof/>
              <w:kern w:val="2"/>
              <w:sz w:val="22"/>
              <w:szCs w:val="22"/>
              <w14:ligatures w14:val="standardContextual"/>
            </w:rPr>
          </w:pPr>
          <w:hyperlink w:anchor="_Toc137546541" w:history="1">
            <w:r w:rsidR="00DD4661" w:rsidRPr="00716CC5">
              <w:rPr>
                <w:rStyle w:val="Hyperlink"/>
                <w:rFonts w:cstheme="minorHAnsi"/>
                <w:noProof/>
              </w:rPr>
              <w:t>5.1.</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Način određivanja cijene</w:t>
            </w:r>
            <w:r w:rsidR="00DD4661">
              <w:rPr>
                <w:noProof/>
                <w:webHidden/>
              </w:rPr>
              <w:tab/>
            </w:r>
            <w:r w:rsidR="00DD4661">
              <w:rPr>
                <w:noProof/>
                <w:webHidden/>
              </w:rPr>
              <w:fldChar w:fldCharType="begin"/>
            </w:r>
            <w:r w:rsidR="00DD4661">
              <w:rPr>
                <w:noProof/>
                <w:webHidden/>
              </w:rPr>
              <w:instrText xml:space="preserve"> PAGEREF _Toc137546541 \h </w:instrText>
            </w:r>
            <w:r w:rsidR="00DD4661">
              <w:rPr>
                <w:noProof/>
                <w:webHidden/>
              </w:rPr>
            </w:r>
            <w:r w:rsidR="00DD4661">
              <w:rPr>
                <w:noProof/>
                <w:webHidden/>
              </w:rPr>
              <w:fldChar w:fldCharType="separate"/>
            </w:r>
            <w:r w:rsidR="00DD4661">
              <w:rPr>
                <w:noProof/>
                <w:webHidden/>
              </w:rPr>
              <w:t>16</w:t>
            </w:r>
            <w:r w:rsidR="00DD4661">
              <w:rPr>
                <w:noProof/>
                <w:webHidden/>
              </w:rPr>
              <w:fldChar w:fldCharType="end"/>
            </w:r>
          </w:hyperlink>
        </w:p>
        <w:p w14:paraId="6701C433" w14:textId="2F7C248E" w:rsidR="00DD4661" w:rsidRDefault="00C20329">
          <w:pPr>
            <w:pStyle w:val="TOC2"/>
            <w:rPr>
              <w:rFonts w:eastAsiaTheme="minorEastAsia" w:cstheme="minorBidi"/>
              <w:noProof/>
              <w:kern w:val="2"/>
              <w:sz w:val="22"/>
              <w:szCs w:val="22"/>
              <w14:ligatures w14:val="standardContextual"/>
            </w:rPr>
          </w:pPr>
          <w:hyperlink w:anchor="_Toc137546542" w:history="1">
            <w:r w:rsidR="00DD4661" w:rsidRPr="00716CC5">
              <w:rPr>
                <w:rStyle w:val="Hyperlink"/>
                <w:rFonts w:cstheme="minorHAnsi"/>
                <w:noProof/>
              </w:rPr>
              <w:t>5.2.</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Podaci koji se odnose na oblik, način izrade i sadržaj ponude</w:t>
            </w:r>
            <w:r w:rsidR="00DD4661">
              <w:rPr>
                <w:noProof/>
                <w:webHidden/>
              </w:rPr>
              <w:tab/>
            </w:r>
            <w:r w:rsidR="00DD4661">
              <w:rPr>
                <w:noProof/>
                <w:webHidden/>
              </w:rPr>
              <w:fldChar w:fldCharType="begin"/>
            </w:r>
            <w:r w:rsidR="00DD4661">
              <w:rPr>
                <w:noProof/>
                <w:webHidden/>
              </w:rPr>
              <w:instrText xml:space="preserve"> PAGEREF _Toc137546542 \h </w:instrText>
            </w:r>
            <w:r w:rsidR="00DD4661">
              <w:rPr>
                <w:noProof/>
                <w:webHidden/>
              </w:rPr>
            </w:r>
            <w:r w:rsidR="00DD4661">
              <w:rPr>
                <w:noProof/>
                <w:webHidden/>
              </w:rPr>
              <w:fldChar w:fldCharType="separate"/>
            </w:r>
            <w:r w:rsidR="00DD4661">
              <w:rPr>
                <w:noProof/>
                <w:webHidden/>
              </w:rPr>
              <w:t>16</w:t>
            </w:r>
            <w:r w:rsidR="00DD4661">
              <w:rPr>
                <w:noProof/>
                <w:webHidden/>
              </w:rPr>
              <w:fldChar w:fldCharType="end"/>
            </w:r>
          </w:hyperlink>
        </w:p>
        <w:p w14:paraId="49D0D1D6" w14:textId="386CBE4C" w:rsidR="00DD4661" w:rsidRDefault="00C20329">
          <w:pPr>
            <w:pStyle w:val="TOC2"/>
            <w:rPr>
              <w:rFonts w:eastAsiaTheme="minorEastAsia" w:cstheme="minorBidi"/>
              <w:noProof/>
              <w:kern w:val="2"/>
              <w:sz w:val="22"/>
              <w:szCs w:val="22"/>
              <w14:ligatures w14:val="standardContextual"/>
            </w:rPr>
          </w:pPr>
          <w:hyperlink w:anchor="_Toc137546543" w:history="1">
            <w:r w:rsidR="00DD4661" w:rsidRPr="00716CC5">
              <w:rPr>
                <w:rStyle w:val="Hyperlink"/>
                <w:rFonts w:cstheme="minorHAnsi"/>
                <w:noProof/>
              </w:rPr>
              <w:t>5.3.</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Način i rok dostave ponude; izmjene, dopune i odustajanje od ponude</w:t>
            </w:r>
            <w:r w:rsidR="00DD4661">
              <w:rPr>
                <w:noProof/>
                <w:webHidden/>
              </w:rPr>
              <w:tab/>
            </w:r>
            <w:r w:rsidR="00DD4661">
              <w:rPr>
                <w:noProof/>
                <w:webHidden/>
              </w:rPr>
              <w:fldChar w:fldCharType="begin"/>
            </w:r>
            <w:r w:rsidR="00DD4661">
              <w:rPr>
                <w:noProof/>
                <w:webHidden/>
              </w:rPr>
              <w:instrText xml:space="preserve"> PAGEREF _Toc137546543 \h </w:instrText>
            </w:r>
            <w:r w:rsidR="00DD4661">
              <w:rPr>
                <w:noProof/>
                <w:webHidden/>
              </w:rPr>
            </w:r>
            <w:r w:rsidR="00DD4661">
              <w:rPr>
                <w:noProof/>
                <w:webHidden/>
              </w:rPr>
              <w:fldChar w:fldCharType="separate"/>
            </w:r>
            <w:r w:rsidR="00DD4661">
              <w:rPr>
                <w:noProof/>
                <w:webHidden/>
              </w:rPr>
              <w:t>17</w:t>
            </w:r>
            <w:r w:rsidR="00DD4661">
              <w:rPr>
                <w:noProof/>
                <w:webHidden/>
              </w:rPr>
              <w:fldChar w:fldCharType="end"/>
            </w:r>
          </w:hyperlink>
        </w:p>
        <w:p w14:paraId="6B0EDB80" w14:textId="3202F156" w:rsidR="00DD4661" w:rsidRDefault="00C20329">
          <w:pPr>
            <w:pStyle w:val="TOC2"/>
            <w:rPr>
              <w:rFonts w:eastAsiaTheme="minorEastAsia" w:cstheme="minorBidi"/>
              <w:noProof/>
              <w:kern w:val="2"/>
              <w:sz w:val="22"/>
              <w:szCs w:val="22"/>
              <w14:ligatures w14:val="standardContextual"/>
            </w:rPr>
          </w:pPr>
          <w:hyperlink w:anchor="_Toc137546544" w:history="1">
            <w:r w:rsidR="00DD4661" w:rsidRPr="00716CC5">
              <w:rPr>
                <w:rStyle w:val="Hyperlink"/>
                <w:rFonts w:cstheme="minorHAnsi"/>
                <w:noProof/>
              </w:rPr>
              <w:t>5.4.</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Rok valjanosti ponude</w:t>
            </w:r>
            <w:r w:rsidR="00DD4661">
              <w:rPr>
                <w:noProof/>
                <w:webHidden/>
              </w:rPr>
              <w:tab/>
            </w:r>
            <w:r w:rsidR="00DD4661">
              <w:rPr>
                <w:noProof/>
                <w:webHidden/>
              </w:rPr>
              <w:fldChar w:fldCharType="begin"/>
            </w:r>
            <w:r w:rsidR="00DD4661">
              <w:rPr>
                <w:noProof/>
                <w:webHidden/>
              </w:rPr>
              <w:instrText xml:space="preserve"> PAGEREF _Toc137546544 \h </w:instrText>
            </w:r>
            <w:r w:rsidR="00DD4661">
              <w:rPr>
                <w:noProof/>
                <w:webHidden/>
              </w:rPr>
            </w:r>
            <w:r w:rsidR="00DD4661">
              <w:rPr>
                <w:noProof/>
                <w:webHidden/>
              </w:rPr>
              <w:fldChar w:fldCharType="separate"/>
            </w:r>
            <w:r w:rsidR="00DD4661">
              <w:rPr>
                <w:noProof/>
                <w:webHidden/>
              </w:rPr>
              <w:t>18</w:t>
            </w:r>
            <w:r w:rsidR="00DD4661">
              <w:rPr>
                <w:noProof/>
                <w:webHidden/>
              </w:rPr>
              <w:fldChar w:fldCharType="end"/>
            </w:r>
          </w:hyperlink>
        </w:p>
        <w:p w14:paraId="3407B8C2" w14:textId="7CEF8C2B" w:rsidR="00DD4661" w:rsidRDefault="00C20329">
          <w:pPr>
            <w:pStyle w:val="TOC2"/>
            <w:rPr>
              <w:rFonts w:eastAsiaTheme="minorEastAsia" w:cstheme="minorBidi"/>
              <w:noProof/>
              <w:kern w:val="2"/>
              <w:sz w:val="22"/>
              <w:szCs w:val="22"/>
              <w14:ligatures w14:val="standardContextual"/>
            </w:rPr>
          </w:pPr>
          <w:hyperlink w:anchor="_Toc137546545" w:history="1">
            <w:r w:rsidR="00DD4661" w:rsidRPr="00716CC5">
              <w:rPr>
                <w:rStyle w:val="Hyperlink"/>
                <w:rFonts w:cstheme="minorHAnsi"/>
                <w:noProof/>
              </w:rPr>
              <w:t>5.5.</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Provjera računske ispravnosti ponude i objašnjenje neuobičajeno niske cijene</w:t>
            </w:r>
            <w:r w:rsidR="00DD4661">
              <w:rPr>
                <w:noProof/>
                <w:webHidden/>
              </w:rPr>
              <w:tab/>
            </w:r>
            <w:r w:rsidR="00DD4661">
              <w:rPr>
                <w:noProof/>
                <w:webHidden/>
              </w:rPr>
              <w:fldChar w:fldCharType="begin"/>
            </w:r>
            <w:r w:rsidR="00DD4661">
              <w:rPr>
                <w:noProof/>
                <w:webHidden/>
              </w:rPr>
              <w:instrText xml:space="preserve"> PAGEREF _Toc137546545 \h </w:instrText>
            </w:r>
            <w:r w:rsidR="00DD4661">
              <w:rPr>
                <w:noProof/>
                <w:webHidden/>
              </w:rPr>
            </w:r>
            <w:r w:rsidR="00DD4661">
              <w:rPr>
                <w:noProof/>
                <w:webHidden/>
              </w:rPr>
              <w:fldChar w:fldCharType="separate"/>
            </w:r>
            <w:r w:rsidR="00DD4661">
              <w:rPr>
                <w:noProof/>
                <w:webHidden/>
              </w:rPr>
              <w:t>18</w:t>
            </w:r>
            <w:r w:rsidR="00DD4661">
              <w:rPr>
                <w:noProof/>
                <w:webHidden/>
              </w:rPr>
              <w:fldChar w:fldCharType="end"/>
            </w:r>
          </w:hyperlink>
        </w:p>
        <w:p w14:paraId="2747BCAD" w14:textId="2446BC8D" w:rsidR="00DD4661" w:rsidRDefault="00C20329">
          <w:pPr>
            <w:pStyle w:val="TOC2"/>
            <w:rPr>
              <w:rFonts w:eastAsiaTheme="minorEastAsia" w:cstheme="minorBidi"/>
              <w:noProof/>
              <w:kern w:val="2"/>
              <w:sz w:val="22"/>
              <w:szCs w:val="22"/>
              <w14:ligatures w14:val="standardContextual"/>
            </w:rPr>
          </w:pPr>
          <w:hyperlink w:anchor="_Toc137546546" w:history="1">
            <w:r w:rsidR="00DD4661" w:rsidRPr="00716CC5">
              <w:rPr>
                <w:rStyle w:val="Hyperlink"/>
                <w:rFonts w:cstheme="minorHAnsi"/>
                <w:noProof/>
              </w:rPr>
              <w:t>5.6.</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Pojašnjenje i upotpunjavanje ponude u vezi s dokumentima</w:t>
            </w:r>
            <w:r w:rsidR="00DD4661">
              <w:rPr>
                <w:noProof/>
                <w:webHidden/>
              </w:rPr>
              <w:tab/>
            </w:r>
            <w:r w:rsidR="00DD4661">
              <w:rPr>
                <w:noProof/>
                <w:webHidden/>
              </w:rPr>
              <w:fldChar w:fldCharType="begin"/>
            </w:r>
            <w:r w:rsidR="00DD4661">
              <w:rPr>
                <w:noProof/>
                <w:webHidden/>
              </w:rPr>
              <w:instrText xml:space="preserve"> PAGEREF _Toc137546546 \h </w:instrText>
            </w:r>
            <w:r w:rsidR="00DD4661">
              <w:rPr>
                <w:noProof/>
                <w:webHidden/>
              </w:rPr>
            </w:r>
            <w:r w:rsidR="00DD4661">
              <w:rPr>
                <w:noProof/>
                <w:webHidden/>
              </w:rPr>
              <w:fldChar w:fldCharType="separate"/>
            </w:r>
            <w:r w:rsidR="00DD4661">
              <w:rPr>
                <w:noProof/>
                <w:webHidden/>
              </w:rPr>
              <w:t>19</w:t>
            </w:r>
            <w:r w:rsidR="00DD4661">
              <w:rPr>
                <w:noProof/>
                <w:webHidden/>
              </w:rPr>
              <w:fldChar w:fldCharType="end"/>
            </w:r>
          </w:hyperlink>
        </w:p>
        <w:p w14:paraId="061DF64B" w14:textId="76682176" w:rsidR="00DD4661" w:rsidRDefault="00C20329">
          <w:pPr>
            <w:pStyle w:val="TOC2"/>
            <w:rPr>
              <w:rFonts w:eastAsiaTheme="minorEastAsia" w:cstheme="minorBidi"/>
              <w:noProof/>
              <w:kern w:val="2"/>
              <w:sz w:val="22"/>
              <w:szCs w:val="22"/>
              <w14:ligatures w14:val="standardContextual"/>
            </w:rPr>
          </w:pPr>
          <w:hyperlink w:anchor="_Toc137546547" w:history="1">
            <w:r w:rsidR="00DD4661" w:rsidRPr="00716CC5">
              <w:rPr>
                <w:rStyle w:val="Hyperlink"/>
                <w:rFonts w:cstheme="minorHAnsi"/>
                <w:noProof/>
              </w:rPr>
              <w:t>5.7.</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Način otvaranja ponuda</w:t>
            </w:r>
            <w:r w:rsidR="00DD4661">
              <w:rPr>
                <w:noProof/>
                <w:webHidden/>
              </w:rPr>
              <w:tab/>
            </w:r>
            <w:r w:rsidR="00DD4661">
              <w:rPr>
                <w:noProof/>
                <w:webHidden/>
              </w:rPr>
              <w:fldChar w:fldCharType="begin"/>
            </w:r>
            <w:r w:rsidR="00DD4661">
              <w:rPr>
                <w:noProof/>
                <w:webHidden/>
              </w:rPr>
              <w:instrText xml:space="preserve"> PAGEREF _Toc137546547 \h </w:instrText>
            </w:r>
            <w:r w:rsidR="00DD4661">
              <w:rPr>
                <w:noProof/>
                <w:webHidden/>
              </w:rPr>
            </w:r>
            <w:r w:rsidR="00DD4661">
              <w:rPr>
                <w:noProof/>
                <w:webHidden/>
              </w:rPr>
              <w:fldChar w:fldCharType="separate"/>
            </w:r>
            <w:r w:rsidR="00DD4661">
              <w:rPr>
                <w:noProof/>
                <w:webHidden/>
              </w:rPr>
              <w:t>19</w:t>
            </w:r>
            <w:r w:rsidR="00DD4661">
              <w:rPr>
                <w:noProof/>
                <w:webHidden/>
              </w:rPr>
              <w:fldChar w:fldCharType="end"/>
            </w:r>
          </w:hyperlink>
        </w:p>
        <w:p w14:paraId="467E4CA0" w14:textId="40A2C2E2" w:rsidR="00DD4661" w:rsidRDefault="00C20329">
          <w:pPr>
            <w:pStyle w:val="TOC2"/>
            <w:rPr>
              <w:rFonts w:eastAsiaTheme="minorEastAsia" w:cstheme="minorBidi"/>
              <w:noProof/>
              <w:kern w:val="2"/>
              <w:sz w:val="22"/>
              <w:szCs w:val="22"/>
              <w14:ligatures w14:val="standardContextual"/>
            </w:rPr>
          </w:pPr>
          <w:hyperlink w:anchor="_Toc137546548" w:history="1">
            <w:r w:rsidR="00DD4661" w:rsidRPr="00716CC5">
              <w:rPr>
                <w:rStyle w:val="Hyperlink"/>
                <w:rFonts w:cstheme="minorHAnsi"/>
                <w:noProof/>
              </w:rPr>
              <w:t>5.8.</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Rok za donošenje odluke o odabiru</w:t>
            </w:r>
            <w:r w:rsidR="00DD4661">
              <w:rPr>
                <w:noProof/>
                <w:webHidden/>
              </w:rPr>
              <w:tab/>
            </w:r>
            <w:r w:rsidR="00DD4661">
              <w:rPr>
                <w:noProof/>
                <w:webHidden/>
              </w:rPr>
              <w:fldChar w:fldCharType="begin"/>
            </w:r>
            <w:r w:rsidR="00DD4661">
              <w:rPr>
                <w:noProof/>
                <w:webHidden/>
              </w:rPr>
              <w:instrText xml:space="preserve"> PAGEREF _Toc137546548 \h </w:instrText>
            </w:r>
            <w:r w:rsidR="00DD4661">
              <w:rPr>
                <w:noProof/>
                <w:webHidden/>
              </w:rPr>
            </w:r>
            <w:r w:rsidR="00DD4661">
              <w:rPr>
                <w:noProof/>
                <w:webHidden/>
              </w:rPr>
              <w:fldChar w:fldCharType="separate"/>
            </w:r>
            <w:r w:rsidR="00DD4661">
              <w:rPr>
                <w:noProof/>
                <w:webHidden/>
              </w:rPr>
              <w:t>19</w:t>
            </w:r>
            <w:r w:rsidR="00DD4661">
              <w:rPr>
                <w:noProof/>
                <w:webHidden/>
              </w:rPr>
              <w:fldChar w:fldCharType="end"/>
            </w:r>
          </w:hyperlink>
        </w:p>
        <w:p w14:paraId="764E647F" w14:textId="77DB98D7" w:rsidR="00DD4661" w:rsidRDefault="00C20329">
          <w:pPr>
            <w:pStyle w:val="TOC1"/>
            <w:rPr>
              <w:rFonts w:eastAsiaTheme="minorEastAsia" w:cstheme="minorBidi"/>
              <w:noProof/>
              <w:color w:val="auto"/>
              <w:kern w:val="2"/>
              <w:sz w:val="22"/>
              <w:szCs w:val="22"/>
              <w14:ligatures w14:val="standardContextual"/>
            </w:rPr>
          </w:pPr>
          <w:hyperlink w:anchor="_Toc137546549" w:history="1">
            <w:r w:rsidR="00DD4661" w:rsidRPr="00716CC5">
              <w:rPr>
                <w:rStyle w:val="Hyperlink"/>
                <w:noProof/>
              </w:rPr>
              <w:t>6.</w:t>
            </w:r>
            <w:r w:rsidR="00DD4661">
              <w:rPr>
                <w:rFonts w:eastAsiaTheme="minorEastAsia" w:cstheme="minorBidi"/>
                <w:noProof/>
                <w:color w:val="auto"/>
                <w:kern w:val="2"/>
                <w:sz w:val="22"/>
                <w:szCs w:val="22"/>
                <w14:ligatures w14:val="standardContextual"/>
              </w:rPr>
              <w:tab/>
            </w:r>
            <w:r w:rsidR="00DD4661" w:rsidRPr="00716CC5">
              <w:rPr>
                <w:rStyle w:val="Hyperlink"/>
                <w:noProof/>
              </w:rPr>
              <w:t>TROŠAK SUDJELOVANJA I PREUZIMANJA DOKUMENTACIJE O NABAVI</w:t>
            </w:r>
            <w:r w:rsidR="00DD4661">
              <w:rPr>
                <w:noProof/>
                <w:webHidden/>
              </w:rPr>
              <w:tab/>
            </w:r>
            <w:r w:rsidR="00DD4661">
              <w:rPr>
                <w:noProof/>
                <w:webHidden/>
              </w:rPr>
              <w:fldChar w:fldCharType="begin"/>
            </w:r>
            <w:r w:rsidR="00DD4661">
              <w:rPr>
                <w:noProof/>
                <w:webHidden/>
              </w:rPr>
              <w:instrText xml:space="preserve"> PAGEREF _Toc137546549 \h </w:instrText>
            </w:r>
            <w:r w:rsidR="00DD4661">
              <w:rPr>
                <w:noProof/>
                <w:webHidden/>
              </w:rPr>
            </w:r>
            <w:r w:rsidR="00DD4661">
              <w:rPr>
                <w:noProof/>
                <w:webHidden/>
              </w:rPr>
              <w:fldChar w:fldCharType="separate"/>
            </w:r>
            <w:r w:rsidR="00DD4661">
              <w:rPr>
                <w:noProof/>
                <w:webHidden/>
              </w:rPr>
              <w:t>19</w:t>
            </w:r>
            <w:r w:rsidR="00DD4661">
              <w:rPr>
                <w:noProof/>
                <w:webHidden/>
              </w:rPr>
              <w:fldChar w:fldCharType="end"/>
            </w:r>
          </w:hyperlink>
        </w:p>
        <w:p w14:paraId="38725C31" w14:textId="450F449A" w:rsidR="00DD4661" w:rsidRDefault="00C20329">
          <w:pPr>
            <w:pStyle w:val="TOC1"/>
            <w:rPr>
              <w:rFonts w:eastAsiaTheme="minorEastAsia" w:cstheme="minorBidi"/>
              <w:noProof/>
              <w:color w:val="auto"/>
              <w:kern w:val="2"/>
              <w:sz w:val="22"/>
              <w:szCs w:val="22"/>
              <w14:ligatures w14:val="standardContextual"/>
            </w:rPr>
          </w:pPr>
          <w:hyperlink w:anchor="_Toc137546550" w:history="1">
            <w:r w:rsidR="00DD4661" w:rsidRPr="00716CC5">
              <w:rPr>
                <w:rStyle w:val="Hyperlink"/>
                <w:noProof/>
              </w:rPr>
              <w:t>7.</w:t>
            </w:r>
            <w:r w:rsidR="00DD4661">
              <w:rPr>
                <w:rFonts w:eastAsiaTheme="minorEastAsia" w:cstheme="minorBidi"/>
                <w:noProof/>
                <w:color w:val="auto"/>
                <w:kern w:val="2"/>
                <w:sz w:val="22"/>
                <w:szCs w:val="22"/>
                <w14:ligatures w14:val="standardContextual"/>
              </w:rPr>
              <w:tab/>
            </w:r>
            <w:r w:rsidR="00DD4661" w:rsidRPr="00716CC5">
              <w:rPr>
                <w:rStyle w:val="Hyperlink"/>
                <w:noProof/>
              </w:rPr>
              <w:t>KRITERIJI ZA ODABIR PONUDE</w:t>
            </w:r>
            <w:r w:rsidR="00DD4661">
              <w:rPr>
                <w:noProof/>
                <w:webHidden/>
              </w:rPr>
              <w:tab/>
            </w:r>
            <w:r w:rsidR="00DD4661">
              <w:rPr>
                <w:noProof/>
                <w:webHidden/>
              </w:rPr>
              <w:fldChar w:fldCharType="begin"/>
            </w:r>
            <w:r w:rsidR="00DD4661">
              <w:rPr>
                <w:noProof/>
                <w:webHidden/>
              </w:rPr>
              <w:instrText xml:space="preserve"> PAGEREF _Toc137546550 \h </w:instrText>
            </w:r>
            <w:r w:rsidR="00DD4661">
              <w:rPr>
                <w:noProof/>
                <w:webHidden/>
              </w:rPr>
            </w:r>
            <w:r w:rsidR="00DD4661">
              <w:rPr>
                <w:noProof/>
                <w:webHidden/>
              </w:rPr>
              <w:fldChar w:fldCharType="separate"/>
            </w:r>
            <w:r w:rsidR="00DD4661">
              <w:rPr>
                <w:noProof/>
                <w:webHidden/>
              </w:rPr>
              <w:t>20</w:t>
            </w:r>
            <w:r w:rsidR="00DD4661">
              <w:rPr>
                <w:noProof/>
                <w:webHidden/>
              </w:rPr>
              <w:fldChar w:fldCharType="end"/>
            </w:r>
          </w:hyperlink>
        </w:p>
        <w:p w14:paraId="1647879D" w14:textId="7F09B529" w:rsidR="00DD4661" w:rsidRDefault="00C20329">
          <w:pPr>
            <w:pStyle w:val="TOC1"/>
            <w:rPr>
              <w:rFonts w:eastAsiaTheme="minorEastAsia" w:cstheme="minorBidi"/>
              <w:noProof/>
              <w:color w:val="auto"/>
              <w:kern w:val="2"/>
              <w:sz w:val="22"/>
              <w:szCs w:val="22"/>
              <w14:ligatures w14:val="standardContextual"/>
            </w:rPr>
          </w:pPr>
          <w:hyperlink w:anchor="_Toc137546551" w:history="1">
            <w:r w:rsidR="00DD4661" w:rsidRPr="00716CC5">
              <w:rPr>
                <w:rStyle w:val="Hyperlink"/>
                <w:noProof/>
              </w:rPr>
              <w:t>8.</w:t>
            </w:r>
            <w:r w:rsidR="00DD4661">
              <w:rPr>
                <w:rFonts w:eastAsiaTheme="minorEastAsia" w:cstheme="minorBidi"/>
                <w:noProof/>
                <w:color w:val="auto"/>
                <w:kern w:val="2"/>
                <w:sz w:val="22"/>
                <w:szCs w:val="22"/>
                <w14:ligatures w14:val="standardContextual"/>
              </w:rPr>
              <w:tab/>
            </w:r>
            <w:r w:rsidR="00DD4661" w:rsidRPr="00716CC5">
              <w:rPr>
                <w:rStyle w:val="Hyperlink"/>
                <w:noProof/>
              </w:rPr>
              <w:t>RAZLOZI ZA PONIŠTENJE POSTUPKA NABAVE</w:t>
            </w:r>
            <w:r w:rsidR="00DD4661">
              <w:rPr>
                <w:noProof/>
                <w:webHidden/>
              </w:rPr>
              <w:tab/>
            </w:r>
            <w:r w:rsidR="00DD4661">
              <w:rPr>
                <w:noProof/>
                <w:webHidden/>
              </w:rPr>
              <w:fldChar w:fldCharType="begin"/>
            </w:r>
            <w:r w:rsidR="00DD4661">
              <w:rPr>
                <w:noProof/>
                <w:webHidden/>
              </w:rPr>
              <w:instrText xml:space="preserve"> PAGEREF _Toc137546551 \h </w:instrText>
            </w:r>
            <w:r w:rsidR="00DD4661">
              <w:rPr>
                <w:noProof/>
                <w:webHidden/>
              </w:rPr>
            </w:r>
            <w:r w:rsidR="00DD4661">
              <w:rPr>
                <w:noProof/>
                <w:webHidden/>
              </w:rPr>
              <w:fldChar w:fldCharType="separate"/>
            </w:r>
            <w:r w:rsidR="00DD4661">
              <w:rPr>
                <w:noProof/>
                <w:webHidden/>
              </w:rPr>
              <w:t>20</w:t>
            </w:r>
            <w:r w:rsidR="00DD4661">
              <w:rPr>
                <w:noProof/>
                <w:webHidden/>
              </w:rPr>
              <w:fldChar w:fldCharType="end"/>
            </w:r>
          </w:hyperlink>
        </w:p>
        <w:p w14:paraId="512A5445" w14:textId="2A59348B" w:rsidR="00DD4661" w:rsidRDefault="00C20329">
          <w:pPr>
            <w:pStyle w:val="TOC1"/>
            <w:rPr>
              <w:rFonts w:eastAsiaTheme="minorEastAsia" w:cstheme="minorBidi"/>
              <w:noProof/>
              <w:color w:val="auto"/>
              <w:kern w:val="2"/>
              <w:sz w:val="22"/>
              <w:szCs w:val="22"/>
              <w14:ligatures w14:val="standardContextual"/>
            </w:rPr>
          </w:pPr>
          <w:hyperlink w:anchor="_Toc137546552" w:history="1">
            <w:r w:rsidR="00DD4661" w:rsidRPr="00716CC5">
              <w:rPr>
                <w:rStyle w:val="Hyperlink"/>
                <w:noProof/>
              </w:rPr>
              <w:t>9.</w:t>
            </w:r>
            <w:r w:rsidR="00DD4661">
              <w:rPr>
                <w:rFonts w:eastAsiaTheme="minorEastAsia" w:cstheme="minorBidi"/>
                <w:noProof/>
                <w:color w:val="auto"/>
                <w:kern w:val="2"/>
                <w:sz w:val="22"/>
                <w:szCs w:val="22"/>
                <w14:ligatures w14:val="standardContextual"/>
              </w:rPr>
              <w:tab/>
            </w:r>
            <w:r w:rsidR="00DD4661" w:rsidRPr="00716CC5">
              <w:rPr>
                <w:rStyle w:val="Hyperlink"/>
                <w:noProof/>
              </w:rPr>
              <w:t>RAZLOZI ZA ODBIJANJE PONUDE</w:t>
            </w:r>
            <w:r w:rsidR="00DD4661">
              <w:rPr>
                <w:noProof/>
                <w:webHidden/>
              </w:rPr>
              <w:tab/>
            </w:r>
            <w:r w:rsidR="00DD4661">
              <w:rPr>
                <w:noProof/>
                <w:webHidden/>
              </w:rPr>
              <w:fldChar w:fldCharType="begin"/>
            </w:r>
            <w:r w:rsidR="00DD4661">
              <w:rPr>
                <w:noProof/>
                <w:webHidden/>
              </w:rPr>
              <w:instrText xml:space="preserve"> PAGEREF _Toc137546552 \h </w:instrText>
            </w:r>
            <w:r w:rsidR="00DD4661">
              <w:rPr>
                <w:noProof/>
                <w:webHidden/>
              </w:rPr>
            </w:r>
            <w:r w:rsidR="00DD4661">
              <w:rPr>
                <w:noProof/>
                <w:webHidden/>
              </w:rPr>
              <w:fldChar w:fldCharType="separate"/>
            </w:r>
            <w:r w:rsidR="00DD4661">
              <w:rPr>
                <w:noProof/>
                <w:webHidden/>
              </w:rPr>
              <w:t>20</w:t>
            </w:r>
            <w:r w:rsidR="00DD4661">
              <w:rPr>
                <w:noProof/>
                <w:webHidden/>
              </w:rPr>
              <w:fldChar w:fldCharType="end"/>
            </w:r>
          </w:hyperlink>
        </w:p>
        <w:p w14:paraId="5FEFCAC8" w14:textId="17C341DE" w:rsidR="00DD4661" w:rsidRDefault="00C20329">
          <w:pPr>
            <w:pStyle w:val="TOC1"/>
            <w:rPr>
              <w:rFonts w:eastAsiaTheme="minorEastAsia" w:cstheme="minorBidi"/>
              <w:noProof/>
              <w:color w:val="auto"/>
              <w:kern w:val="2"/>
              <w:sz w:val="22"/>
              <w:szCs w:val="22"/>
              <w14:ligatures w14:val="standardContextual"/>
            </w:rPr>
          </w:pPr>
          <w:hyperlink w:anchor="_Toc137546553" w:history="1">
            <w:r w:rsidR="00DD4661" w:rsidRPr="00716CC5">
              <w:rPr>
                <w:rStyle w:val="Hyperlink"/>
                <w:noProof/>
              </w:rPr>
              <w:t>10.</w:t>
            </w:r>
            <w:r w:rsidR="00DD4661">
              <w:rPr>
                <w:rFonts w:eastAsiaTheme="minorEastAsia" w:cstheme="minorBidi"/>
                <w:noProof/>
                <w:color w:val="auto"/>
                <w:kern w:val="2"/>
                <w:sz w:val="22"/>
                <w:szCs w:val="22"/>
                <w14:ligatures w14:val="standardContextual"/>
              </w:rPr>
              <w:tab/>
            </w:r>
            <w:r w:rsidR="00DD4661" w:rsidRPr="00716CC5">
              <w:rPr>
                <w:rStyle w:val="Hyperlink"/>
                <w:noProof/>
              </w:rPr>
              <w:t>ODABIR PONUDITELJA</w:t>
            </w:r>
            <w:r w:rsidR="00DD4661">
              <w:rPr>
                <w:noProof/>
                <w:webHidden/>
              </w:rPr>
              <w:tab/>
            </w:r>
            <w:r w:rsidR="00DD4661">
              <w:rPr>
                <w:noProof/>
                <w:webHidden/>
              </w:rPr>
              <w:fldChar w:fldCharType="begin"/>
            </w:r>
            <w:r w:rsidR="00DD4661">
              <w:rPr>
                <w:noProof/>
                <w:webHidden/>
              </w:rPr>
              <w:instrText xml:space="preserve"> PAGEREF _Toc137546553 \h </w:instrText>
            </w:r>
            <w:r w:rsidR="00DD4661">
              <w:rPr>
                <w:noProof/>
                <w:webHidden/>
              </w:rPr>
            </w:r>
            <w:r w:rsidR="00DD4661">
              <w:rPr>
                <w:noProof/>
                <w:webHidden/>
              </w:rPr>
              <w:fldChar w:fldCharType="separate"/>
            </w:r>
            <w:r w:rsidR="00DD4661">
              <w:rPr>
                <w:noProof/>
                <w:webHidden/>
              </w:rPr>
              <w:t>21</w:t>
            </w:r>
            <w:r w:rsidR="00DD4661">
              <w:rPr>
                <w:noProof/>
                <w:webHidden/>
              </w:rPr>
              <w:fldChar w:fldCharType="end"/>
            </w:r>
          </w:hyperlink>
        </w:p>
        <w:p w14:paraId="0D435431" w14:textId="0902854E" w:rsidR="00DD4661" w:rsidRDefault="00C20329">
          <w:pPr>
            <w:pStyle w:val="TOC2"/>
            <w:rPr>
              <w:rFonts w:eastAsiaTheme="minorEastAsia" w:cstheme="minorBidi"/>
              <w:noProof/>
              <w:kern w:val="2"/>
              <w:sz w:val="22"/>
              <w:szCs w:val="22"/>
              <w14:ligatures w14:val="standardContextual"/>
            </w:rPr>
          </w:pPr>
          <w:hyperlink w:anchor="_Toc137546554" w:history="1">
            <w:r w:rsidR="00DD4661" w:rsidRPr="00716CC5">
              <w:rPr>
                <w:rStyle w:val="Hyperlink"/>
                <w:rFonts w:cstheme="minorHAnsi"/>
                <w:noProof/>
              </w:rPr>
              <w:t>10.1.</w:t>
            </w:r>
            <w:r w:rsidR="00DD4661">
              <w:rPr>
                <w:rFonts w:eastAsiaTheme="minorEastAsia" w:cstheme="minorBidi"/>
                <w:noProof/>
                <w:kern w:val="2"/>
                <w:sz w:val="22"/>
                <w:szCs w:val="22"/>
                <w14:ligatures w14:val="standardContextual"/>
              </w:rPr>
              <w:tab/>
            </w:r>
            <w:r w:rsidR="00DD4661" w:rsidRPr="00716CC5">
              <w:rPr>
                <w:rStyle w:val="Hyperlink"/>
                <w:rFonts w:cstheme="minorHAnsi"/>
                <w:noProof/>
              </w:rPr>
              <w:t>Podnošenje predstavke</w:t>
            </w:r>
            <w:r w:rsidR="00DD4661">
              <w:rPr>
                <w:noProof/>
                <w:webHidden/>
              </w:rPr>
              <w:tab/>
            </w:r>
            <w:r w:rsidR="00DD4661">
              <w:rPr>
                <w:noProof/>
                <w:webHidden/>
              </w:rPr>
              <w:fldChar w:fldCharType="begin"/>
            </w:r>
            <w:r w:rsidR="00DD4661">
              <w:rPr>
                <w:noProof/>
                <w:webHidden/>
              </w:rPr>
              <w:instrText xml:space="preserve"> PAGEREF _Toc137546554 \h </w:instrText>
            </w:r>
            <w:r w:rsidR="00DD4661">
              <w:rPr>
                <w:noProof/>
                <w:webHidden/>
              </w:rPr>
            </w:r>
            <w:r w:rsidR="00DD4661">
              <w:rPr>
                <w:noProof/>
                <w:webHidden/>
              </w:rPr>
              <w:fldChar w:fldCharType="separate"/>
            </w:r>
            <w:r w:rsidR="00DD4661">
              <w:rPr>
                <w:noProof/>
                <w:webHidden/>
              </w:rPr>
              <w:t>21</w:t>
            </w:r>
            <w:r w:rsidR="00DD4661">
              <w:rPr>
                <w:noProof/>
                <w:webHidden/>
              </w:rPr>
              <w:fldChar w:fldCharType="end"/>
            </w:r>
          </w:hyperlink>
        </w:p>
        <w:p w14:paraId="6B01A71A" w14:textId="0D817A9F" w:rsidR="00DD4661" w:rsidRDefault="00C20329">
          <w:pPr>
            <w:pStyle w:val="TOC1"/>
            <w:rPr>
              <w:rFonts w:eastAsiaTheme="minorEastAsia" w:cstheme="minorBidi"/>
              <w:noProof/>
              <w:color w:val="auto"/>
              <w:kern w:val="2"/>
              <w:sz w:val="22"/>
              <w:szCs w:val="22"/>
              <w14:ligatures w14:val="standardContextual"/>
            </w:rPr>
          </w:pPr>
          <w:hyperlink w:anchor="_Toc137546555" w:history="1">
            <w:r w:rsidR="00DD4661" w:rsidRPr="00716CC5">
              <w:rPr>
                <w:rStyle w:val="Hyperlink"/>
                <w:noProof/>
              </w:rPr>
              <w:t>11.</w:t>
            </w:r>
            <w:r w:rsidR="00DD4661">
              <w:rPr>
                <w:rFonts w:eastAsiaTheme="minorEastAsia" w:cstheme="minorBidi"/>
                <w:noProof/>
                <w:color w:val="auto"/>
                <w:kern w:val="2"/>
                <w:sz w:val="22"/>
                <w:szCs w:val="22"/>
                <w14:ligatures w14:val="standardContextual"/>
              </w:rPr>
              <w:tab/>
            </w:r>
            <w:r w:rsidR="00DD4661" w:rsidRPr="00716CC5">
              <w:rPr>
                <w:rStyle w:val="Hyperlink"/>
                <w:noProof/>
              </w:rPr>
              <w:t>ROK, NAČIN I UVJETI PLAĆANJA</w:t>
            </w:r>
            <w:r w:rsidR="00DD4661">
              <w:rPr>
                <w:noProof/>
                <w:webHidden/>
              </w:rPr>
              <w:tab/>
            </w:r>
            <w:r w:rsidR="00DD4661">
              <w:rPr>
                <w:noProof/>
                <w:webHidden/>
              </w:rPr>
              <w:fldChar w:fldCharType="begin"/>
            </w:r>
            <w:r w:rsidR="00DD4661">
              <w:rPr>
                <w:noProof/>
                <w:webHidden/>
              </w:rPr>
              <w:instrText xml:space="preserve"> PAGEREF _Toc137546555 \h </w:instrText>
            </w:r>
            <w:r w:rsidR="00DD4661">
              <w:rPr>
                <w:noProof/>
                <w:webHidden/>
              </w:rPr>
            </w:r>
            <w:r w:rsidR="00DD4661">
              <w:rPr>
                <w:noProof/>
                <w:webHidden/>
              </w:rPr>
              <w:fldChar w:fldCharType="separate"/>
            </w:r>
            <w:r w:rsidR="00DD4661">
              <w:rPr>
                <w:noProof/>
                <w:webHidden/>
              </w:rPr>
              <w:t>21</w:t>
            </w:r>
            <w:r w:rsidR="00DD4661">
              <w:rPr>
                <w:noProof/>
                <w:webHidden/>
              </w:rPr>
              <w:fldChar w:fldCharType="end"/>
            </w:r>
          </w:hyperlink>
        </w:p>
        <w:p w14:paraId="39747F57" w14:textId="353199EB" w:rsidR="00DD4661" w:rsidRDefault="00C20329">
          <w:pPr>
            <w:pStyle w:val="TOC1"/>
            <w:rPr>
              <w:rFonts w:eastAsiaTheme="minorEastAsia" w:cstheme="minorBidi"/>
              <w:noProof/>
              <w:color w:val="auto"/>
              <w:kern w:val="2"/>
              <w:sz w:val="22"/>
              <w:szCs w:val="22"/>
              <w14:ligatures w14:val="standardContextual"/>
            </w:rPr>
          </w:pPr>
          <w:hyperlink w:anchor="_Toc137546556" w:history="1">
            <w:r w:rsidR="00DD4661" w:rsidRPr="00716CC5">
              <w:rPr>
                <w:rStyle w:val="Hyperlink"/>
                <w:noProof/>
              </w:rPr>
              <w:t>12.</w:t>
            </w:r>
            <w:r w:rsidR="00DD4661">
              <w:rPr>
                <w:rFonts w:eastAsiaTheme="minorEastAsia" w:cstheme="minorBidi"/>
                <w:noProof/>
                <w:color w:val="auto"/>
                <w:kern w:val="2"/>
                <w:sz w:val="22"/>
                <w:szCs w:val="22"/>
                <w14:ligatures w14:val="standardContextual"/>
              </w:rPr>
              <w:tab/>
            </w:r>
            <w:r w:rsidR="00DD4661" w:rsidRPr="00716CC5">
              <w:rPr>
                <w:rStyle w:val="Hyperlink"/>
                <w:noProof/>
              </w:rPr>
              <w:t>OBVEZE ODABRANOG PONUDITELJA NAKON ODABIRA</w:t>
            </w:r>
            <w:r w:rsidR="00DD4661">
              <w:rPr>
                <w:noProof/>
                <w:webHidden/>
              </w:rPr>
              <w:tab/>
            </w:r>
            <w:r w:rsidR="00DD4661">
              <w:rPr>
                <w:noProof/>
                <w:webHidden/>
              </w:rPr>
              <w:fldChar w:fldCharType="begin"/>
            </w:r>
            <w:r w:rsidR="00DD4661">
              <w:rPr>
                <w:noProof/>
                <w:webHidden/>
              </w:rPr>
              <w:instrText xml:space="preserve"> PAGEREF _Toc137546556 \h </w:instrText>
            </w:r>
            <w:r w:rsidR="00DD4661">
              <w:rPr>
                <w:noProof/>
                <w:webHidden/>
              </w:rPr>
            </w:r>
            <w:r w:rsidR="00DD4661">
              <w:rPr>
                <w:noProof/>
                <w:webHidden/>
              </w:rPr>
              <w:fldChar w:fldCharType="separate"/>
            </w:r>
            <w:r w:rsidR="00DD4661">
              <w:rPr>
                <w:noProof/>
                <w:webHidden/>
              </w:rPr>
              <w:t>21</w:t>
            </w:r>
            <w:r w:rsidR="00DD4661">
              <w:rPr>
                <w:noProof/>
                <w:webHidden/>
              </w:rPr>
              <w:fldChar w:fldCharType="end"/>
            </w:r>
          </w:hyperlink>
        </w:p>
        <w:p w14:paraId="4545FFDA" w14:textId="3C357DED" w:rsidR="00DD4661" w:rsidRDefault="00C20329">
          <w:pPr>
            <w:pStyle w:val="TOC1"/>
            <w:rPr>
              <w:rFonts w:eastAsiaTheme="minorEastAsia" w:cstheme="minorBidi"/>
              <w:noProof/>
              <w:color w:val="auto"/>
              <w:kern w:val="2"/>
              <w:sz w:val="22"/>
              <w:szCs w:val="22"/>
              <w14:ligatures w14:val="standardContextual"/>
            </w:rPr>
          </w:pPr>
          <w:hyperlink w:anchor="_Toc137546557" w:history="1">
            <w:r w:rsidR="00DD4661" w:rsidRPr="00716CC5">
              <w:rPr>
                <w:rStyle w:val="Hyperlink"/>
                <w:noProof/>
              </w:rPr>
              <w:t>13.</w:t>
            </w:r>
            <w:r w:rsidR="00DD4661">
              <w:rPr>
                <w:rFonts w:eastAsiaTheme="minorEastAsia" w:cstheme="minorBidi"/>
                <w:noProof/>
                <w:color w:val="auto"/>
                <w:kern w:val="2"/>
                <w:sz w:val="22"/>
                <w:szCs w:val="22"/>
                <w14:ligatures w14:val="standardContextual"/>
              </w:rPr>
              <w:tab/>
            </w:r>
            <w:r w:rsidR="00DD4661" w:rsidRPr="00716CC5">
              <w:rPr>
                <w:rStyle w:val="Hyperlink"/>
                <w:noProof/>
              </w:rPr>
              <w:t>ROKOVI ISPORUKE ROBA/USLUGA, ODNOSNO ZAVRŠETKA RADOVA I/ILI DULJINA TRAJANJA UGOVORA</w:t>
            </w:r>
            <w:r w:rsidR="00DD4661">
              <w:rPr>
                <w:noProof/>
                <w:webHidden/>
              </w:rPr>
              <w:tab/>
            </w:r>
            <w:r w:rsidR="00DD4661">
              <w:rPr>
                <w:noProof/>
                <w:webHidden/>
              </w:rPr>
              <w:fldChar w:fldCharType="begin"/>
            </w:r>
            <w:r w:rsidR="00DD4661">
              <w:rPr>
                <w:noProof/>
                <w:webHidden/>
              </w:rPr>
              <w:instrText xml:space="preserve"> PAGEREF _Toc137546557 \h </w:instrText>
            </w:r>
            <w:r w:rsidR="00DD4661">
              <w:rPr>
                <w:noProof/>
                <w:webHidden/>
              </w:rPr>
            </w:r>
            <w:r w:rsidR="00DD4661">
              <w:rPr>
                <w:noProof/>
                <w:webHidden/>
              </w:rPr>
              <w:fldChar w:fldCharType="separate"/>
            </w:r>
            <w:r w:rsidR="00DD4661">
              <w:rPr>
                <w:noProof/>
                <w:webHidden/>
              </w:rPr>
              <w:t>22</w:t>
            </w:r>
            <w:r w:rsidR="00DD4661">
              <w:rPr>
                <w:noProof/>
                <w:webHidden/>
              </w:rPr>
              <w:fldChar w:fldCharType="end"/>
            </w:r>
          </w:hyperlink>
        </w:p>
        <w:p w14:paraId="29752078" w14:textId="53D4779C" w:rsidR="00DD4661" w:rsidRDefault="00C20329">
          <w:pPr>
            <w:pStyle w:val="TOC1"/>
            <w:rPr>
              <w:rFonts w:eastAsiaTheme="minorEastAsia" w:cstheme="minorBidi"/>
              <w:noProof/>
              <w:color w:val="auto"/>
              <w:kern w:val="2"/>
              <w:sz w:val="22"/>
              <w:szCs w:val="22"/>
              <w14:ligatures w14:val="standardContextual"/>
            </w:rPr>
          </w:pPr>
          <w:hyperlink w:anchor="_Toc137546558" w:history="1">
            <w:r w:rsidR="00DD4661" w:rsidRPr="00716CC5">
              <w:rPr>
                <w:rStyle w:val="Hyperlink"/>
                <w:noProof/>
              </w:rPr>
              <w:t>14.</w:t>
            </w:r>
            <w:r w:rsidR="00DD4661">
              <w:rPr>
                <w:rFonts w:eastAsiaTheme="minorEastAsia" w:cstheme="minorBidi"/>
                <w:noProof/>
                <w:color w:val="auto"/>
                <w:kern w:val="2"/>
                <w:sz w:val="22"/>
                <w:szCs w:val="22"/>
                <w14:ligatures w14:val="standardContextual"/>
              </w:rPr>
              <w:tab/>
            </w:r>
            <w:r w:rsidR="00DD4661" w:rsidRPr="00716CC5">
              <w:rPr>
                <w:rStyle w:val="Hyperlink"/>
                <w:noProof/>
              </w:rPr>
              <w:t>NAKNADA ŠTETE I OGRANIČENJA ODGOVORNOSTI</w:t>
            </w:r>
            <w:r w:rsidR="00DD4661">
              <w:rPr>
                <w:noProof/>
                <w:webHidden/>
              </w:rPr>
              <w:tab/>
            </w:r>
            <w:r w:rsidR="00DD4661">
              <w:rPr>
                <w:noProof/>
                <w:webHidden/>
              </w:rPr>
              <w:fldChar w:fldCharType="begin"/>
            </w:r>
            <w:r w:rsidR="00DD4661">
              <w:rPr>
                <w:noProof/>
                <w:webHidden/>
              </w:rPr>
              <w:instrText xml:space="preserve"> PAGEREF _Toc137546558 \h </w:instrText>
            </w:r>
            <w:r w:rsidR="00DD4661">
              <w:rPr>
                <w:noProof/>
                <w:webHidden/>
              </w:rPr>
            </w:r>
            <w:r w:rsidR="00DD4661">
              <w:rPr>
                <w:noProof/>
                <w:webHidden/>
              </w:rPr>
              <w:fldChar w:fldCharType="separate"/>
            </w:r>
            <w:r w:rsidR="00DD4661">
              <w:rPr>
                <w:noProof/>
                <w:webHidden/>
              </w:rPr>
              <w:t>22</w:t>
            </w:r>
            <w:r w:rsidR="00DD4661">
              <w:rPr>
                <w:noProof/>
                <w:webHidden/>
              </w:rPr>
              <w:fldChar w:fldCharType="end"/>
            </w:r>
          </w:hyperlink>
        </w:p>
        <w:p w14:paraId="0D6B6002" w14:textId="1D4CE3AE" w:rsidR="00DD4661" w:rsidRDefault="00C20329">
          <w:pPr>
            <w:pStyle w:val="TOC1"/>
            <w:rPr>
              <w:rFonts w:eastAsiaTheme="minorEastAsia" w:cstheme="minorBidi"/>
              <w:noProof/>
              <w:color w:val="auto"/>
              <w:kern w:val="2"/>
              <w:sz w:val="22"/>
              <w:szCs w:val="22"/>
              <w14:ligatures w14:val="standardContextual"/>
            </w:rPr>
          </w:pPr>
          <w:hyperlink w:anchor="_Toc137546559" w:history="1">
            <w:r w:rsidR="00DD4661" w:rsidRPr="00716CC5">
              <w:rPr>
                <w:rStyle w:val="Hyperlink"/>
                <w:noProof/>
              </w:rPr>
              <w:t>15.</w:t>
            </w:r>
            <w:r w:rsidR="00DD4661">
              <w:rPr>
                <w:rFonts w:eastAsiaTheme="minorEastAsia" w:cstheme="minorBidi"/>
                <w:noProof/>
                <w:color w:val="auto"/>
                <w:kern w:val="2"/>
                <w:sz w:val="22"/>
                <w:szCs w:val="22"/>
                <w14:ligatures w14:val="standardContextual"/>
              </w:rPr>
              <w:tab/>
            </w:r>
            <w:r w:rsidR="00DD4661" w:rsidRPr="00716CC5">
              <w:rPr>
                <w:rStyle w:val="Hyperlink"/>
                <w:noProof/>
              </w:rPr>
              <w:t>PRILOZI NATJEČAJNOJ DOKUMENTACIJI</w:t>
            </w:r>
            <w:r w:rsidR="00DD4661">
              <w:rPr>
                <w:noProof/>
                <w:webHidden/>
              </w:rPr>
              <w:tab/>
            </w:r>
            <w:r w:rsidR="00DD4661">
              <w:rPr>
                <w:noProof/>
                <w:webHidden/>
              </w:rPr>
              <w:fldChar w:fldCharType="begin"/>
            </w:r>
            <w:r w:rsidR="00DD4661">
              <w:rPr>
                <w:noProof/>
                <w:webHidden/>
              </w:rPr>
              <w:instrText xml:space="preserve"> PAGEREF _Toc137546559 \h </w:instrText>
            </w:r>
            <w:r w:rsidR="00DD4661">
              <w:rPr>
                <w:noProof/>
                <w:webHidden/>
              </w:rPr>
            </w:r>
            <w:r w:rsidR="00DD4661">
              <w:rPr>
                <w:noProof/>
                <w:webHidden/>
              </w:rPr>
              <w:fldChar w:fldCharType="separate"/>
            </w:r>
            <w:r w:rsidR="00DD4661">
              <w:rPr>
                <w:noProof/>
                <w:webHidden/>
              </w:rPr>
              <w:t>22</w:t>
            </w:r>
            <w:r w:rsidR="00DD4661">
              <w:rPr>
                <w:noProof/>
                <w:webHidden/>
              </w:rPr>
              <w:fldChar w:fldCharType="end"/>
            </w:r>
          </w:hyperlink>
        </w:p>
        <w:p w14:paraId="6B4ED9FB" w14:textId="07FE2ACD" w:rsidR="00DD4661" w:rsidRDefault="00C20329">
          <w:pPr>
            <w:pStyle w:val="TOC2"/>
            <w:rPr>
              <w:rFonts w:eastAsiaTheme="minorEastAsia" w:cstheme="minorBidi"/>
              <w:noProof/>
              <w:kern w:val="2"/>
              <w:sz w:val="22"/>
              <w:szCs w:val="22"/>
              <w14:ligatures w14:val="standardContextual"/>
            </w:rPr>
          </w:pPr>
          <w:hyperlink w:anchor="_Toc137546560" w:history="1">
            <w:r w:rsidR="00DD4661" w:rsidRPr="00716CC5">
              <w:rPr>
                <w:rStyle w:val="Hyperlink"/>
                <w:rFonts w:cstheme="minorHAnsi"/>
                <w:noProof/>
              </w:rPr>
              <w:t>PRILOG 1a.</w:t>
            </w:r>
            <w:r w:rsidR="00DD4661">
              <w:rPr>
                <w:noProof/>
                <w:webHidden/>
              </w:rPr>
              <w:tab/>
            </w:r>
            <w:r w:rsidR="00DD4661">
              <w:rPr>
                <w:noProof/>
                <w:webHidden/>
              </w:rPr>
              <w:fldChar w:fldCharType="begin"/>
            </w:r>
            <w:r w:rsidR="00DD4661">
              <w:rPr>
                <w:noProof/>
                <w:webHidden/>
              </w:rPr>
              <w:instrText xml:space="preserve"> PAGEREF _Toc137546560 \h </w:instrText>
            </w:r>
            <w:r w:rsidR="00DD4661">
              <w:rPr>
                <w:noProof/>
                <w:webHidden/>
              </w:rPr>
            </w:r>
            <w:r w:rsidR="00DD4661">
              <w:rPr>
                <w:noProof/>
                <w:webHidden/>
              </w:rPr>
              <w:fldChar w:fldCharType="separate"/>
            </w:r>
            <w:r w:rsidR="00DD4661">
              <w:rPr>
                <w:noProof/>
                <w:webHidden/>
              </w:rPr>
              <w:t>23</w:t>
            </w:r>
            <w:r w:rsidR="00DD4661">
              <w:rPr>
                <w:noProof/>
                <w:webHidden/>
              </w:rPr>
              <w:fldChar w:fldCharType="end"/>
            </w:r>
          </w:hyperlink>
        </w:p>
        <w:p w14:paraId="4B0D674C" w14:textId="0F1D8436" w:rsidR="00DD4661" w:rsidRDefault="00C20329">
          <w:pPr>
            <w:pStyle w:val="TOC2"/>
            <w:rPr>
              <w:rFonts w:eastAsiaTheme="minorEastAsia" w:cstheme="minorBidi"/>
              <w:noProof/>
              <w:kern w:val="2"/>
              <w:sz w:val="22"/>
              <w:szCs w:val="22"/>
              <w14:ligatures w14:val="standardContextual"/>
            </w:rPr>
          </w:pPr>
          <w:hyperlink w:anchor="_Toc137546561" w:history="1">
            <w:r w:rsidR="00DD4661" w:rsidRPr="00716CC5">
              <w:rPr>
                <w:rStyle w:val="Hyperlink"/>
                <w:rFonts w:cstheme="minorHAnsi"/>
                <w:noProof/>
              </w:rPr>
              <w:t>PRILOG 1b.</w:t>
            </w:r>
            <w:r w:rsidR="00DD4661">
              <w:rPr>
                <w:noProof/>
                <w:webHidden/>
              </w:rPr>
              <w:tab/>
            </w:r>
            <w:r w:rsidR="00DD4661">
              <w:rPr>
                <w:noProof/>
                <w:webHidden/>
              </w:rPr>
              <w:fldChar w:fldCharType="begin"/>
            </w:r>
            <w:r w:rsidR="00DD4661">
              <w:rPr>
                <w:noProof/>
                <w:webHidden/>
              </w:rPr>
              <w:instrText xml:space="preserve"> PAGEREF _Toc137546561 \h </w:instrText>
            </w:r>
            <w:r w:rsidR="00DD4661">
              <w:rPr>
                <w:noProof/>
                <w:webHidden/>
              </w:rPr>
            </w:r>
            <w:r w:rsidR="00DD4661">
              <w:rPr>
                <w:noProof/>
                <w:webHidden/>
              </w:rPr>
              <w:fldChar w:fldCharType="separate"/>
            </w:r>
            <w:r w:rsidR="00DD4661">
              <w:rPr>
                <w:noProof/>
                <w:webHidden/>
              </w:rPr>
              <w:t>24</w:t>
            </w:r>
            <w:r w:rsidR="00DD4661">
              <w:rPr>
                <w:noProof/>
                <w:webHidden/>
              </w:rPr>
              <w:fldChar w:fldCharType="end"/>
            </w:r>
          </w:hyperlink>
        </w:p>
        <w:p w14:paraId="5C40A4DA" w14:textId="78D0B08F" w:rsidR="00DD4661" w:rsidRDefault="00C20329">
          <w:pPr>
            <w:pStyle w:val="TOC2"/>
            <w:rPr>
              <w:rFonts w:eastAsiaTheme="minorEastAsia" w:cstheme="minorBidi"/>
              <w:noProof/>
              <w:kern w:val="2"/>
              <w:sz w:val="22"/>
              <w:szCs w:val="22"/>
              <w14:ligatures w14:val="standardContextual"/>
            </w:rPr>
          </w:pPr>
          <w:hyperlink w:anchor="_Toc137546562" w:history="1">
            <w:r w:rsidR="00DD4661" w:rsidRPr="00716CC5">
              <w:rPr>
                <w:rStyle w:val="Hyperlink"/>
                <w:rFonts w:cstheme="minorHAnsi"/>
                <w:noProof/>
              </w:rPr>
              <w:t>PRILOG 2.a</w:t>
            </w:r>
            <w:r w:rsidR="00DD4661">
              <w:rPr>
                <w:noProof/>
                <w:webHidden/>
              </w:rPr>
              <w:tab/>
            </w:r>
            <w:r w:rsidR="00DD4661">
              <w:rPr>
                <w:noProof/>
                <w:webHidden/>
              </w:rPr>
              <w:fldChar w:fldCharType="begin"/>
            </w:r>
            <w:r w:rsidR="00DD4661">
              <w:rPr>
                <w:noProof/>
                <w:webHidden/>
              </w:rPr>
              <w:instrText xml:space="preserve"> PAGEREF _Toc137546562 \h </w:instrText>
            </w:r>
            <w:r w:rsidR="00DD4661">
              <w:rPr>
                <w:noProof/>
                <w:webHidden/>
              </w:rPr>
            </w:r>
            <w:r w:rsidR="00DD4661">
              <w:rPr>
                <w:noProof/>
                <w:webHidden/>
              </w:rPr>
              <w:fldChar w:fldCharType="separate"/>
            </w:r>
            <w:r w:rsidR="00DD4661">
              <w:rPr>
                <w:noProof/>
                <w:webHidden/>
              </w:rPr>
              <w:t>25</w:t>
            </w:r>
            <w:r w:rsidR="00DD4661">
              <w:rPr>
                <w:noProof/>
                <w:webHidden/>
              </w:rPr>
              <w:fldChar w:fldCharType="end"/>
            </w:r>
          </w:hyperlink>
        </w:p>
        <w:p w14:paraId="37011BA8" w14:textId="184F2F5D" w:rsidR="00DD4661" w:rsidRDefault="00C20329">
          <w:pPr>
            <w:pStyle w:val="TOC2"/>
            <w:rPr>
              <w:rFonts w:eastAsiaTheme="minorEastAsia" w:cstheme="minorBidi"/>
              <w:noProof/>
              <w:kern w:val="2"/>
              <w:sz w:val="22"/>
              <w:szCs w:val="22"/>
              <w14:ligatures w14:val="standardContextual"/>
            </w:rPr>
          </w:pPr>
          <w:hyperlink w:anchor="_Toc137546563" w:history="1">
            <w:r w:rsidR="00DD4661" w:rsidRPr="00716CC5">
              <w:rPr>
                <w:rStyle w:val="Hyperlink"/>
                <w:rFonts w:cstheme="minorHAnsi"/>
                <w:noProof/>
              </w:rPr>
              <w:t>PRILOG 2.b</w:t>
            </w:r>
            <w:r w:rsidR="00DD4661">
              <w:rPr>
                <w:noProof/>
                <w:webHidden/>
              </w:rPr>
              <w:tab/>
            </w:r>
            <w:r w:rsidR="00DD4661">
              <w:rPr>
                <w:noProof/>
                <w:webHidden/>
              </w:rPr>
              <w:fldChar w:fldCharType="begin"/>
            </w:r>
            <w:r w:rsidR="00DD4661">
              <w:rPr>
                <w:noProof/>
                <w:webHidden/>
              </w:rPr>
              <w:instrText xml:space="preserve"> PAGEREF _Toc137546563 \h </w:instrText>
            </w:r>
            <w:r w:rsidR="00DD4661">
              <w:rPr>
                <w:noProof/>
                <w:webHidden/>
              </w:rPr>
            </w:r>
            <w:r w:rsidR="00DD4661">
              <w:rPr>
                <w:noProof/>
                <w:webHidden/>
              </w:rPr>
              <w:fldChar w:fldCharType="separate"/>
            </w:r>
            <w:r w:rsidR="00DD4661">
              <w:rPr>
                <w:noProof/>
                <w:webHidden/>
              </w:rPr>
              <w:t>28</w:t>
            </w:r>
            <w:r w:rsidR="00DD4661">
              <w:rPr>
                <w:noProof/>
                <w:webHidden/>
              </w:rPr>
              <w:fldChar w:fldCharType="end"/>
            </w:r>
          </w:hyperlink>
        </w:p>
        <w:p w14:paraId="408EDB6A" w14:textId="095AD087" w:rsidR="00DD4661" w:rsidRDefault="00C20329">
          <w:pPr>
            <w:pStyle w:val="TOC2"/>
            <w:rPr>
              <w:rFonts w:eastAsiaTheme="minorEastAsia" w:cstheme="minorBidi"/>
              <w:noProof/>
              <w:kern w:val="2"/>
              <w:sz w:val="22"/>
              <w:szCs w:val="22"/>
              <w14:ligatures w14:val="standardContextual"/>
            </w:rPr>
          </w:pPr>
          <w:hyperlink w:anchor="_Toc137546564" w:history="1">
            <w:r w:rsidR="00DD4661" w:rsidRPr="00716CC5">
              <w:rPr>
                <w:rStyle w:val="Hyperlink"/>
                <w:rFonts w:cstheme="minorHAnsi"/>
                <w:noProof/>
              </w:rPr>
              <w:t>PRILOG 3.</w:t>
            </w:r>
            <w:r w:rsidR="00DD4661">
              <w:rPr>
                <w:noProof/>
                <w:webHidden/>
              </w:rPr>
              <w:tab/>
            </w:r>
            <w:r w:rsidR="00DD4661">
              <w:rPr>
                <w:noProof/>
                <w:webHidden/>
              </w:rPr>
              <w:fldChar w:fldCharType="begin"/>
            </w:r>
            <w:r w:rsidR="00DD4661">
              <w:rPr>
                <w:noProof/>
                <w:webHidden/>
              </w:rPr>
              <w:instrText xml:space="preserve"> PAGEREF _Toc137546564 \h </w:instrText>
            </w:r>
            <w:r w:rsidR="00DD4661">
              <w:rPr>
                <w:noProof/>
                <w:webHidden/>
              </w:rPr>
            </w:r>
            <w:r w:rsidR="00DD4661">
              <w:rPr>
                <w:noProof/>
                <w:webHidden/>
              </w:rPr>
              <w:fldChar w:fldCharType="separate"/>
            </w:r>
            <w:r w:rsidR="00DD4661">
              <w:rPr>
                <w:noProof/>
                <w:webHidden/>
              </w:rPr>
              <w:t>31</w:t>
            </w:r>
            <w:r w:rsidR="00DD4661">
              <w:rPr>
                <w:noProof/>
                <w:webHidden/>
              </w:rPr>
              <w:fldChar w:fldCharType="end"/>
            </w:r>
          </w:hyperlink>
        </w:p>
        <w:p w14:paraId="4384541D" w14:textId="299839A5" w:rsidR="00DD4661" w:rsidRDefault="00C20329">
          <w:pPr>
            <w:pStyle w:val="TOC1"/>
            <w:rPr>
              <w:rFonts w:eastAsiaTheme="minorEastAsia" w:cstheme="minorBidi"/>
              <w:noProof/>
              <w:color w:val="auto"/>
              <w:kern w:val="2"/>
              <w:sz w:val="22"/>
              <w:szCs w:val="22"/>
              <w14:ligatures w14:val="standardContextual"/>
            </w:rPr>
          </w:pPr>
          <w:hyperlink w:anchor="_Toc137546572" w:history="1">
            <w:r w:rsidR="00DD4661" w:rsidRPr="00716CC5">
              <w:rPr>
                <w:rStyle w:val="Hyperlink"/>
                <w:rFonts w:eastAsia="Calibri"/>
                <w:noProof/>
              </w:rPr>
              <w:t>16.</w:t>
            </w:r>
            <w:r w:rsidR="00DD4661">
              <w:rPr>
                <w:rFonts w:eastAsiaTheme="minorEastAsia" w:cstheme="minorBidi"/>
                <w:noProof/>
                <w:color w:val="auto"/>
                <w:kern w:val="2"/>
                <w:sz w:val="22"/>
                <w:szCs w:val="22"/>
                <w14:ligatures w14:val="standardContextual"/>
              </w:rPr>
              <w:tab/>
            </w:r>
            <w:r w:rsidR="00DD4661" w:rsidRPr="00716CC5">
              <w:rPr>
                <w:rStyle w:val="Hyperlink"/>
                <w:rFonts w:eastAsia="Calibri"/>
                <w:noProof/>
              </w:rPr>
              <w:t>UGOVOR</w:t>
            </w:r>
            <w:r w:rsidR="00DD4661">
              <w:rPr>
                <w:noProof/>
                <w:webHidden/>
              </w:rPr>
              <w:tab/>
            </w:r>
            <w:r w:rsidR="00DD4661">
              <w:rPr>
                <w:noProof/>
                <w:webHidden/>
              </w:rPr>
              <w:fldChar w:fldCharType="begin"/>
            </w:r>
            <w:r w:rsidR="00DD4661">
              <w:rPr>
                <w:noProof/>
                <w:webHidden/>
              </w:rPr>
              <w:instrText xml:space="preserve"> PAGEREF _Toc137546572 \h </w:instrText>
            </w:r>
            <w:r w:rsidR="00DD4661">
              <w:rPr>
                <w:noProof/>
                <w:webHidden/>
              </w:rPr>
            </w:r>
            <w:r w:rsidR="00DD4661">
              <w:rPr>
                <w:noProof/>
                <w:webHidden/>
              </w:rPr>
              <w:fldChar w:fldCharType="separate"/>
            </w:r>
            <w:r w:rsidR="00DD4661">
              <w:rPr>
                <w:noProof/>
                <w:webHidden/>
              </w:rPr>
              <w:t>33</w:t>
            </w:r>
            <w:r w:rsidR="00DD4661">
              <w:rPr>
                <w:noProof/>
                <w:webHidden/>
              </w:rPr>
              <w:fldChar w:fldCharType="end"/>
            </w:r>
          </w:hyperlink>
        </w:p>
        <w:p w14:paraId="469BB7DF" w14:textId="69DAC056" w:rsidR="00DD4661" w:rsidRDefault="00C20329">
          <w:pPr>
            <w:pStyle w:val="TOC2"/>
            <w:rPr>
              <w:rFonts w:eastAsiaTheme="minorEastAsia" w:cstheme="minorBidi"/>
              <w:noProof/>
              <w:kern w:val="2"/>
              <w:sz w:val="22"/>
              <w:szCs w:val="22"/>
              <w14:ligatures w14:val="standardContextual"/>
            </w:rPr>
          </w:pPr>
          <w:hyperlink w:anchor="_Toc137546573" w:history="1">
            <w:r w:rsidR="00DD4661" w:rsidRPr="00716CC5">
              <w:rPr>
                <w:rStyle w:val="Hyperlink"/>
                <w:rFonts w:eastAsia="Calibri" w:cstheme="minorHAnsi"/>
                <w:bCs/>
                <w:noProof/>
              </w:rPr>
              <w:t>16.1. UGOVOR O PRUŽANJU USLUGA - Uspostava certificiranja za informacijsku sigurnost</w:t>
            </w:r>
            <w:r w:rsidR="00DD4661">
              <w:rPr>
                <w:noProof/>
                <w:webHidden/>
              </w:rPr>
              <w:tab/>
            </w:r>
            <w:r w:rsidR="00DD4661">
              <w:rPr>
                <w:noProof/>
                <w:webHidden/>
              </w:rPr>
              <w:fldChar w:fldCharType="begin"/>
            </w:r>
            <w:r w:rsidR="00DD4661">
              <w:rPr>
                <w:noProof/>
                <w:webHidden/>
              </w:rPr>
              <w:instrText xml:space="preserve"> PAGEREF _Toc137546573 \h </w:instrText>
            </w:r>
            <w:r w:rsidR="00DD4661">
              <w:rPr>
                <w:noProof/>
                <w:webHidden/>
              </w:rPr>
            </w:r>
            <w:r w:rsidR="00DD4661">
              <w:rPr>
                <w:noProof/>
                <w:webHidden/>
              </w:rPr>
              <w:fldChar w:fldCharType="separate"/>
            </w:r>
            <w:r w:rsidR="00DD4661">
              <w:rPr>
                <w:noProof/>
                <w:webHidden/>
              </w:rPr>
              <w:t>33</w:t>
            </w:r>
            <w:r w:rsidR="00DD4661">
              <w:rPr>
                <w:noProof/>
                <w:webHidden/>
              </w:rPr>
              <w:fldChar w:fldCharType="end"/>
            </w:r>
          </w:hyperlink>
        </w:p>
        <w:p w14:paraId="5EE9CFF5" w14:textId="580FB682" w:rsidR="00DD4661" w:rsidRDefault="00C20329">
          <w:pPr>
            <w:pStyle w:val="TOC2"/>
            <w:rPr>
              <w:rFonts w:eastAsiaTheme="minorEastAsia" w:cstheme="minorBidi"/>
              <w:noProof/>
              <w:kern w:val="2"/>
              <w:sz w:val="22"/>
              <w:szCs w:val="22"/>
              <w14:ligatures w14:val="standardContextual"/>
            </w:rPr>
          </w:pPr>
          <w:hyperlink w:anchor="_Toc137546574" w:history="1">
            <w:r w:rsidR="00DD4661" w:rsidRPr="00716CC5">
              <w:rPr>
                <w:rStyle w:val="Hyperlink"/>
                <w:rFonts w:eastAsia="Calibri" w:cstheme="minorHAnsi"/>
                <w:bCs/>
                <w:noProof/>
              </w:rPr>
              <w:t>16.2. UGOVOR O PRUŽANJU USLUGA - Uspostava certificiranja za korištenje osoba s invaliditetom</w:t>
            </w:r>
            <w:r w:rsidR="00DD4661">
              <w:rPr>
                <w:noProof/>
                <w:webHidden/>
              </w:rPr>
              <w:tab/>
            </w:r>
            <w:r w:rsidR="00DD4661">
              <w:rPr>
                <w:noProof/>
                <w:webHidden/>
              </w:rPr>
              <w:fldChar w:fldCharType="begin"/>
            </w:r>
            <w:r w:rsidR="00DD4661">
              <w:rPr>
                <w:noProof/>
                <w:webHidden/>
              </w:rPr>
              <w:instrText xml:space="preserve"> PAGEREF _Toc137546574 \h </w:instrText>
            </w:r>
            <w:r w:rsidR="00DD4661">
              <w:rPr>
                <w:noProof/>
                <w:webHidden/>
              </w:rPr>
            </w:r>
            <w:r w:rsidR="00DD4661">
              <w:rPr>
                <w:noProof/>
                <w:webHidden/>
              </w:rPr>
              <w:fldChar w:fldCharType="separate"/>
            </w:r>
            <w:r w:rsidR="00DD4661">
              <w:rPr>
                <w:noProof/>
                <w:webHidden/>
              </w:rPr>
              <w:t>38</w:t>
            </w:r>
            <w:r w:rsidR="00DD4661">
              <w:rPr>
                <w:noProof/>
                <w:webHidden/>
              </w:rPr>
              <w:fldChar w:fldCharType="end"/>
            </w:r>
          </w:hyperlink>
        </w:p>
        <w:p w14:paraId="1F2C4A83" w14:textId="3CF30B06" w:rsidR="004F6F36" w:rsidRPr="00CB1CA8" w:rsidRDefault="004F6F36">
          <w:pPr>
            <w:rPr>
              <w:rFonts w:cstheme="minorHAnsi"/>
              <w:b/>
              <w:bCs/>
              <w:noProof/>
              <w:color w:val="003764"/>
            </w:rPr>
          </w:pPr>
          <w:r w:rsidRPr="00CB1CA8">
            <w:rPr>
              <w:rFonts w:cstheme="minorHAnsi"/>
              <w:b/>
              <w:bCs/>
              <w:noProof/>
              <w:color w:val="003764"/>
            </w:rPr>
            <w:fldChar w:fldCharType="end"/>
          </w:r>
        </w:p>
      </w:sdtContent>
    </w:sdt>
    <w:p w14:paraId="4799D132" w14:textId="49882A0A" w:rsidR="003B29EA" w:rsidRPr="00CB1CA8" w:rsidRDefault="003B29EA" w:rsidP="003B29EA">
      <w:pPr>
        <w:tabs>
          <w:tab w:val="left" w:pos="5820"/>
        </w:tabs>
        <w:rPr>
          <w:rFonts w:cstheme="minorHAnsi"/>
          <w:color w:val="003764"/>
        </w:rPr>
      </w:pPr>
    </w:p>
    <w:p w14:paraId="1A3849A4" w14:textId="77777777" w:rsidR="007D44F7" w:rsidRPr="00CB1CA8" w:rsidRDefault="007D44F7" w:rsidP="002047BA">
      <w:pPr>
        <w:pStyle w:val="Heading1"/>
        <w:numPr>
          <w:ilvl w:val="0"/>
          <w:numId w:val="8"/>
        </w:numPr>
        <w:rPr>
          <w:rFonts w:cstheme="minorHAnsi"/>
          <w:color w:val="003764"/>
        </w:rPr>
      </w:pPr>
      <w:bookmarkStart w:id="1" w:name="_Toc137546523"/>
      <w:r w:rsidRPr="00CB1CA8">
        <w:rPr>
          <w:rFonts w:cstheme="minorHAnsi"/>
          <w:color w:val="003764"/>
        </w:rPr>
        <w:lastRenderedPageBreak/>
        <w:t>OPĆI PODACI</w:t>
      </w:r>
      <w:bookmarkEnd w:id="1"/>
    </w:p>
    <w:p w14:paraId="7C6DC7EE" w14:textId="77777777" w:rsidR="007D44F7" w:rsidRPr="00CB1CA8" w:rsidRDefault="007D44F7" w:rsidP="002047BA">
      <w:pPr>
        <w:pStyle w:val="Heading2"/>
        <w:numPr>
          <w:ilvl w:val="1"/>
          <w:numId w:val="8"/>
        </w:numPr>
        <w:rPr>
          <w:rFonts w:cstheme="minorHAnsi"/>
        </w:rPr>
      </w:pPr>
      <w:bookmarkStart w:id="2" w:name="_Toc137546524"/>
      <w:r w:rsidRPr="00CB1CA8">
        <w:rPr>
          <w:rFonts w:cstheme="minorHAnsi"/>
        </w:rPr>
        <w:t>Podaci o Naručitelju</w:t>
      </w:r>
      <w:bookmarkEnd w:id="2"/>
    </w:p>
    <w:p w14:paraId="1A9BEDE0" w14:textId="7F4DAFCA" w:rsidR="00747426" w:rsidRPr="00CB1CA8" w:rsidRDefault="00747426" w:rsidP="001F0127">
      <w:pPr>
        <w:pStyle w:val="ListParagraph"/>
        <w:ind w:left="1134"/>
        <w:rPr>
          <w:rFonts w:cstheme="minorHAnsi"/>
          <w:color w:val="003764"/>
        </w:rPr>
      </w:pPr>
      <w:r w:rsidRPr="00CB1CA8">
        <w:rPr>
          <w:rFonts w:cstheme="minorHAnsi"/>
          <w:color w:val="003764"/>
        </w:rPr>
        <w:t>Hrvatsk</w:t>
      </w:r>
      <w:r w:rsidR="003B5A7A" w:rsidRPr="00CB1CA8">
        <w:rPr>
          <w:rFonts w:cstheme="minorHAnsi"/>
          <w:color w:val="003764"/>
        </w:rPr>
        <w:t>a</w:t>
      </w:r>
      <w:r w:rsidRPr="00CB1CA8">
        <w:rPr>
          <w:rFonts w:cstheme="minorHAnsi"/>
          <w:color w:val="003764"/>
        </w:rPr>
        <w:t xml:space="preserve"> turističk</w:t>
      </w:r>
      <w:r w:rsidR="003B5A7A" w:rsidRPr="00CB1CA8">
        <w:rPr>
          <w:rFonts w:cstheme="minorHAnsi"/>
          <w:color w:val="003764"/>
        </w:rPr>
        <w:t>a</w:t>
      </w:r>
      <w:r w:rsidRPr="00CB1CA8">
        <w:rPr>
          <w:rFonts w:cstheme="minorHAnsi"/>
          <w:color w:val="003764"/>
        </w:rPr>
        <w:t xml:space="preserve"> zajednic</w:t>
      </w:r>
      <w:r w:rsidR="003B5A7A" w:rsidRPr="00CB1CA8">
        <w:rPr>
          <w:rFonts w:cstheme="minorHAnsi"/>
          <w:color w:val="003764"/>
        </w:rPr>
        <w:t>a</w:t>
      </w:r>
    </w:p>
    <w:p w14:paraId="6B0159F4" w14:textId="77777777" w:rsidR="00747426" w:rsidRPr="00CB1CA8" w:rsidRDefault="00747426" w:rsidP="001F0127">
      <w:pPr>
        <w:pStyle w:val="ListParagraph"/>
        <w:ind w:left="1134"/>
        <w:rPr>
          <w:rFonts w:cstheme="minorHAnsi"/>
          <w:color w:val="003764"/>
        </w:rPr>
      </w:pPr>
      <w:proofErr w:type="spellStart"/>
      <w:r w:rsidRPr="00CB1CA8">
        <w:rPr>
          <w:rFonts w:cstheme="minorHAnsi"/>
          <w:color w:val="003764"/>
        </w:rPr>
        <w:t>Iblerov</w:t>
      </w:r>
      <w:proofErr w:type="spellEnd"/>
      <w:r w:rsidRPr="00CB1CA8">
        <w:rPr>
          <w:rFonts w:cstheme="minorHAnsi"/>
          <w:color w:val="003764"/>
        </w:rPr>
        <w:t xml:space="preserve"> trg 10/IV, 10000 Zagreb, Hrvatska</w:t>
      </w:r>
    </w:p>
    <w:p w14:paraId="2DE4CC98" w14:textId="77777777" w:rsidR="00747426" w:rsidRPr="00CB1CA8" w:rsidRDefault="00747426" w:rsidP="001F0127">
      <w:pPr>
        <w:pStyle w:val="ListParagraph"/>
        <w:ind w:left="1134"/>
        <w:rPr>
          <w:rFonts w:cstheme="minorHAnsi"/>
          <w:color w:val="003764"/>
        </w:rPr>
      </w:pPr>
      <w:r w:rsidRPr="00CB1CA8">
        <w:rPr>
          <w:rFonts w:cstheme="minorHAnsi"/>
          <w:color w:val="003764"/>
        </w:rPr>
        <w:t>Tel: 01 4699 33</w:t>
      </w:r>
      <w:r w:rsidR="00F13868" w:rsidRPr="00CB1CA8">
        <w:rPr>
          <w:rFonts w:cstheme="minorHAnsi"/>
          <w:color w:val="003764"/>
        </w:rPr>
        <w:t>3</w:t>
      </w:r>
    </w:p>
    <w:p w14:paraId="3D89ACE0" w14:textId="77777777" w:rsidR="00747426" w:rsidRPr="00CB1CA8" w:rsidRDefault="00747426" w:rsidP="001F0127">
      <w:pPr>
        <w:pStyle w:val="ListParagraph"/>
        <w:ind w:left="1134"/>
        <w:rPr>
          <w:rFonts w:cstheme="minorHAnsi"/>
          <w:color w:val="003764"/>
        </w:rPr>
      </w:pPr>
      <w:r w:rsidRPr="00CB1CA8">
        <w:rPr>
          <w:rFonts w:cstheme="minorHAnsi"/>
          <w:color w:val="003764"/>
        </w:rPr>
        <w:t>Fax: 01 4557 827</w:t>
      </w:r>
    </w:p>
    <w:p w14:paraId="65B9D60E" w14:textId="53D297E9" w:rsidR="00747426" w:rsidRPr="00CB1CA8" w:rsidRDefault="00A92FB6" w:rsidP="001F0127">
      <w:pPr>
        <w:pStyle w:val="ListParagraph"/>
        <w:ind w:left="1134"/>
        <w:rPr>
          <w:rFonts w:cstheme="minorHAnsi"/>
          <w:color w:val="003764"/>
        </w:rPr>
      </w:pPr>
      <w:r w:rsidRPr="00CB1CA8">
        <w:rPr>
          <w:rFonts w:cstheme="minorHAnsi"/>
          <w:color w:val="003764"/>
        </w:rPr>
        <w:t>I</w:t>
      </w:r>
      <w:r w:rsidR="00747426" w:rsidRPr="00CB1CA8">
        <w:rPr>
          <w:rFonts w:cstheme="minorHAnsi"/>
          <w:color w:val="003764"/>
        </w:rPr>
        <w:t xml:space="preserve">nternetska adresa: </w:t>
      </w:r>
      <w:hyperlink r:id="rId9" w:history="1">
        <w:r w:rsidR="003E0977" w:rsidRPr="00CB1CA8">
          <w:rPr>
            <w:rStyle w:val="Hyperlink"/>
            <w:rFonts w:cstheme="minorHAnsi"/>
            <w:color w:val="003764"/>
          </w:rPr>
          <w:t>www.croatia.hr</w:t>
        </w:r>
      </w:hyperlink>
    </w:p>
    <w:p w14:paraId="2555B845" w14:textId="085927B6" w:rsidR="00747426" w:rsidRPr="00CB1CA8" w:rsidRDefault="00A92FB6" w:rsidP="001F0127">
      <w:pPr>
        <w:pStyle w:val="ListParagraph"/>
        <w:ind w:left="1134"/>
        <w:rPr>
          <w:rFonts w:cstheme="minorHAnsi"/>
          <w:color w:val="003764"/>
        </w:rPr>
      </w:pPr>
      <w:r w:rsidRPr="00CB1CA8">
        <w:rPr>
          <w:rFonts w:cstheme="minorHAnsi"/>
          <w:color w:val="003764"/>
        </w:rPr>
        <w:t>A</w:t>
      </w:r>
      <w:r w:rsidR="00747426" w:rsidRPr="00CB1CA8">
        <w:rPr>
          <w:rFonts w:cstheme="minorHAnsi"/>
          <w:color w:val="003764"/>
        </w:rPr>
        <w:t xml:space="preserve">dresa elektroničke pošte: </w:t>
      </w:r>
      <w:hyperlink r:id="rId10" w:history="1">
        <w:r w:rsidR="00F13868" w:rsidRPr="00CB1CA8">
          <w:rPr>
            <w:rStyle w:val="Hyperlink"/>
            <w:rFonts w:cstheme="minorHAnsi"/>
            <w:color w:val="003764"/>
          </w:rPr>
          <w:t>web@htz.hr</w:t>
        </w:r>
      </w:hyperlink>
    </w:p>
    <w:p w14:paraId="648AF918" w14:textId="5EE59E59" w:rsidR="00747426" w:rsidRPr="00CB1CA8" w:rsidRDefault="00A92FB6" w:rsidP="001F0127">
      <w:pPr>
        <w:pStyle w:val="ListParagraph"/>
        <w:ind w:left="1134"/>
        <w:rPr>
          <w:rFonts w:cstheme="minorHAnsi"/>
          <w:color w:val="003764"/>
        </w:rPr>
      </w:pPr>
      <w:r w:rsidRPr="00CB1CA8">
        <w:rPr>
          <w:rFonts w:cstheme="minorHAnsi"/>
          <w:color w:val="003764"/>
        </w:rPr>
        <w:t>M</w:t>
      </w:r>
      <w:r w:rsidR="00747426" w:rsidRPr="00CB1CA8">
        <w:rPr>
          <w:rFonts w:cstheme="minorHAnsi"/>
          <w:color w:val="003764"/>
        </w:rPr>
        <w:t>atični broj: 3943658</w:t>
      </w:r>
    </w:p>
    <w:p w14:paraId="4282F93E" w14:textId="77777777" w:rsidR="00E13D17" w:rsidRPr="00CB1CA8" w:rsidRDefault="00747426" w:rsidP="00E13D17">
      <w:pPr>
        <w:pStyle w:val="ListParagraph"/>
        <w:ind w:left="1134"/>
        <w:rPr>
          <w:rFonts w:cstheme="minorHAnsi"/>
          <w:color w:val="003764"/>
        </w:rPr>
      </w:pPr>
      <w:r w:rsidRPr="00CB1CA8">
        <w:rPr>
          <w:rFonts w:cstheme="minorHAnsi"/>
          <w:color w:val="003764"/>
        </w:rPr>
        <w:t>OIB: 72501368180</w:t>
      </w:r>
      <w:r w:rsidRPr="00CB1CA8">
        <w:rPr>
          <w:rFonts w:cstheme="minorHAnsi"/>
          <w:color w:val="003764"/>
        </w:rPr>
        <w:br/>
      </w:r>
    </w:p>
    <w:p w14:paraId="35A08C1A" w14:textId="77777777" w:rsidR="00E13D17" w:rsidRPr="00CB1CA8" w:rsidRDefault="007D44F7" w:rsidP="002047BA">
      <w:pPr>
        <w:pStyle w:val="Heading2"/>
        <w:numPr>
          <w:ilvl w:val="1"/>
          <w:numId w:val="8"/>
        </w:numPr>
        <w:rPr>
          <w:rFonts w:cstheme="minorHAnsi"/>
        </w:rPr>
      </w:pPr>
      <w:bookmarkStart w:id="3" w:name="_Toc137546525"/>
      <w:r w:rsidRPr="00CB1CA8">
        <w:rPr>
          <w:rStyle w:val="Heading2Char"/>
          <w:rFonts w:cstheme="minorHAnsi"/>
          <w:b/>
        </w:rPr>
        <w:t>Komunikacija</w:t>
      </w:r>
      <w:r w:rsidR="00F13868" w:rsidRPr="00CB1CA8">
        <w:rPr>
          <w:rStyle w:val="Heading2Char"/>
          <w:rFonts w:cstheme="minorHAnsi"/>
          <w:b/>
        </w:rPr>
        <w:t xml:space="preserve"> (Pojašnjenja i tumačenja dokumentacije)</w:t>
      </w:r>
      <w:bookmarkEnd w:id="3"/>
      <w:r w:rsidR="00F13868" w:rsidRPr="00CB1CA8">
        <w:rPr>
          <w:rFonts w:cstheme="minorHAnsi"/>
        </w:rPr>
        <w:t xml:space="preserve"> </w:t>
      </w:r>
    </w:p>
    <w:p w14:paraId="6B2B8D58" w14:textId="77777777" w:rsidR="00F13868" w:rsidRPr="00CB1CA8" w:rsidRDefault="00F13868" w:rsidP="00E13D17">
      <w:pPr>
        <w:pStyle w:val="ListParagraph"/>
        <w:ind w:left="1134"/>
        <w:rPr>
          <w:rFonts w:cstheme="minorHAnsi"/>
          <w:color w:val="003764"/>
        </w:rPr>
      </w:pPr>
      <w:r w:rsidRPr="00CB1CA8">
        <w:rPr>
          <w:rFonts w:cstheme="minorHAnsi"/>
          <w:color w:val="003764"/>
        </w:rPr>
        <w:t>Organizacijska jedinica ili osoba zadužena za komunikaciju s ponuditeljima:</w:t>
      </w:r>
    </w:p>
    <w:p w14:paraId="174F66E9" w14:textId="77777777" w:rsidR="00756B05" w:rsidRPr="00CB1CA8" w:rsidRDefault="00756B05" w:rsidP="00DA05EA">
      <w:pPr>
        <w:pStyle w:val="ListParagraph"/>
        <w:ind w:left="1134"/>
        <w:rPr>
          <w:rFonts w:cstheme="minorHAnsi"/>
          <w:b/>
          <w:bCs/>
          <w:color w:val="003764"/>
        </w:rPr>
      </w:pPr>
    </w:p>
    <w:p w14:paraId="668BB26C" w14:textId="1BF81521" w:rsidR="00DA05EA" w:rsidRPr="00CB1CA8" w:rsidRDefault="00DA05EA" w:rsidP="00DA05EA">
      <w:pPr>
        <w:pStyle w:val="ListParagraph"/>
        <w:ind w:left="1134"/>
        <w:rPr>
          <w:rFonts w:cstheme="minorHAnsi"/>
          <w:b/>
          <w:bCs/>
          <w:color w:val="003764"/>
        </w:rPr>
      </w:pPr>
      <w:r w:rsidRPr="00CB1CA8">
        <w:rPr>
          <w:rFonts w:cstheme="minorHAnsi"/>
          <w:b/>
          <w:bCs/>
          <w:color w:val="003764"/>
        </w:rPr>
        <w:t xml:space="preserve">Odjel za informatičku podršku </w:t>
      </w:r>
    </w:p>
    <w:p w14:paraId="1848D757" w14:textId="77777777" w:rsidR="00DA05EA" w:rsidRPr="00CB1CA8" w:rsidRDefault="00DA05EA" w:rsidP="00DA05EA">
      <w:pPr>
        <w:pStyle w:val="ListParagraph"/>
        <w:ind w:left="1134"/>
        <w:rPr>
          <w:rFonts w:cstheme="minorHAnsi"/>
          <w:b/>
          <w:color w:val="003764"/>
        </w:rPr>
      </w:pPr>
      <w:r w:rsidRPr="00CB1CA8">
        <w:rPr>
          <w:rFonts w:cstheme="minorHAnsi"/>
          <w:b/>
          <w:color w:val="003764"/>
        </w:rPr>
        <w:t xml:space="preserve">Aleksandar Pavlović, voditelj Odjela za informatičku podršku, E-mail: </w:t>
      </w:r>
      <w:hyperlink r:id="rId11" w:history="1">
        <w:r w:rsidRPr="00CB1CA8">
          <w:rPr>
            <w:rStyle w:val="Hyperlink"/>
            <w:rFonts w:cstheme="minorHAnsi"/>
            <w:b/>
            <w:color w:val="003764"/>
          </w:rPr>
          <w:t>it@htz.hr</w:t>
        </w:r>
      </w:hyperlink>
      <w:r w:rsidRPr="00CB1CA8">
        <w:rPr>
          <w:rFonts w:cstheme="minorHAnsi"/>
          <w:b/>
          <w:color w:val="003764"/>
        </w:rPr>
        <w:t xml:space="preserve"> </w:t>
      </w:r>
    </w:p>
    <w:p w14:paraId="3F2C0520" w14:textId="77777777" w:rsidR="00F13868" w:rsidRPr="00CB1CA8" w:rsidRDefault="00F13868" w:rsidP="00E13D17">
      <w:pPr>
        <w:pStyle w:val="ListParagraph"/>
        <w:ind w:left="1134"/>
        <w:rPr>
          <w:rFonts w:cstheme="minorHAnsi"/>
          <w:color w:val="003764"/>
        </w:rPr>
      </w:pPr>
      <w:r w:rsidRPr="00CB1CA8">
        <w:rPr>
          <w:rFonts w:cstheme="minorHAnsi"/>
          <w:color w:val="003764"/>
        </w:rPr>
        <w:t xml:space="preserve"> </w:t>
      </w:r>
    </w:p>
    <w:p w14:paraId="16CD8335" w14:textId="3B28BEF1" w:rsidR="00124919" w:rsidRPr="00CB1CA8" w:rsidRDefault="00F13868" w:rsidP="00F012BB">
      <w:pPr>
        <w:pStyle w:val="ListParagraph"/>
        <w:ind w:left="1134"/>
        <w:jc w:val="both"/>
        <w:rPr>
          <w:rFonts w:cstheme="minorHAnsi"/>
          <w:b/>
          <w:bCs/>
          <w:i/>
          <w:color w:val="003764"/>
        </w:rPr>
      </w:pPr>
      <w:r w:rsidRPr="00CB1CA8">
        <w:rPr>
          <w:rFonts w:cstheme="minorHAnsi"/>
          <w:color w:val="003764"/>
        </w:rPr>
        <w:t>Sva komunikacija prije slanja ponude a vezana uz predmet nabave, obavlja se isključivo pisanim putem na navedenu e-mail adres</w:t>
      </w:r>
      <w:r w:rsidR="00FC34D4" w:rsidRPr="00CB1CA8">
        <w:rPr>
          <w:rFonts w:cstheme="minorHAnsi"/>
          <w:color w:val="003764"/>
        </w:rPr>
        <w:t>u</w:t>
      </w:r>
      <w:r w:rsidRPr="00CB1CA8">
        <w:rPr>
          <w:rFonts w:cstheme="minorHAnsi"/>
          <w:color w:val="003764"/>
        </w:rPr>
        <w:t>. U Predmetu („</w:t>
      </w:r>
      <w:proofErr w:type="spellStart"/>
      <w:r w:rsidRPr="00CB1CA8">
        <w:rPr>
          <w:rFonts w:cstheme="minorHAnsi"/>
          <w:color w:val="003764"/>
        </w:rPr>
        <w:t>Subject</w:t>
      </w:r>
      <w:proofErr w:type="spellEnd"/>
      <w:r w:rsidRPr="00CB1CA8">
        <w:rPr>
          <w:rFonts w:cstheme="minorHAnsi"/>
          <w:color w:val="003764"/>
        </w:rPr>
        <w:t>“) elektroničke pošte potrebno je upisati „</w:t>
      </w:r>
      <w:r w:rsidR="00F012BB" w:rsidRPr="00CB1CA8">
        <w:rPr>
          <w:rFonts w:cstheme="minorHAnsi"/>
          <w:b/>
          <w:bCs/>
          <w:i/>
          <w:color w:val="003764"/>
        </w:rPr>
        <w:t>Uspostava procesa certificiranja za sigurnost sustava te za korištenje osoba s invaliditetom za aplikaciju croatia.hr</w:t>
      </w:r>
      <w:r w:rsidRPr="00CB1CA8">
        <w:rPr>
          <w:rFonts w:cstheme="minorHAnsi"/>
          <w:color w:val="003764"/>
        </w:rPr>
        <w:t>“ te kratak naslov upita.</w:t>
      </w:r>
      <w:r w:rsidR="001E5F63" w:rsidRPr="00CB1CA8">
        <w:rPr>
          <w:rFonts w:cstheme="minorHAnsi"/>
          <w:color w:val="003764"/>
        </w:rPr>
        <w:t xml:space="preserve"> </w:t>
      </w:r>
      <w:r w:rsidR="003A6518" w:rsidRPr="00CB1CA8">
        <w:rPr>
          <w:rFonts w:cstheme="minorHAnsi"/>
          <w:color w:val="003764"/>
        </w:rPr>
        <w:t xml:space="preserve">Dostava obavijesti elektroničkim putem smatra se obavljenom u trenutku kada je njezino uspješno </w:t>
      </w:r>
      <w:r w:rsidR="00692C0F" w:rsidRPr="00CB1CA8">
        <w:rPr>
          <w:rFonts w:cstheme="minorHAnsi"/>
          <w:color w:val="003764"/>
        </w:rPr>
        <w:t>zaprimanje</w:t>
      </w:r>
      <w:r w:rsidR="003A6518" w:rsidRPr="00CB1CA8">
        <w:rPr>
          <w:rFonts w:cstheme="minorHAnsi"/>
          <w:color w:val="003764"/>
        </w:rPr>
        <w:t xml:space="preserve"> (eng. </w:t>
      </w:r>
      <w:proofErr w:type="spellStart"/>
      <w:r w:rsidR="003A6518" w:rsidRPr="00CB1CA8">
        <w:rPr>
          <w:rFonts w:cstheme="minorHAnsi"/>
          <w:i/>
          <w:iCs/>
          <w:color w:val="003764"/>
        </w:rPr>
        <w:t>Delivery</w:t>
      </w:r>
      <w:proofErr w:type="spellEnd"/>
      <w:r w:rsidR="003A6518" w:rsidRPr="00CB1CA8">
        <w:rPr>
          <w:rFonts w:cstheme="minorHAnsi"/>
          <w:i/>
          <w:iCs/>
          <w:color w:val="003764"/>
        </w:rPr>
        <w:t xml:space="preserve"> </w:t>
      </w:r>
      <w:proofErr w:type="spellStart"/>
      <w:r w:rsidR="003A6518" w:rsidRPr="00CB1CA8">
        <w:rPr>
          <w:rFonts w:cstheme="minorHAnsi"/>
          <w:i/>
          <w:iCs/>
          <w:color w:val="003764"/>
        </w:rPr>
        <w:t>Receipt</w:t>
      </w:r>
      <w:proofErr w:type="spellEnd"/>
      <w:r w:rsidR="003A6518" w:rsidRPr="00CB1CA8">
        <w:rPr>
          <w:rFonts w:cstheme="minorHAnsi"/>
          <w:color w:val="003764"/>
        </w:rPr>
        <w:t>) zabilježeno na poslužitelju</w:t>
      </w:r>
      <w:r w:rsidR="007637B9" w:rsidRPr="00CB1CA8">
        <w:rPr>
          <w:rFonts w:cstheme="minorHAnsi"/>
          <w:color w:val="003764"/>
        </w:rPr>
        <w:t xml:space="preserve"> Naručitelja</w:t>
      </w:r>
      <w:r w:rsidR="003A6518" w:rsidRPr="00CB1CA8">
        <w:rPr>
          <w:rFonts w:cstheme="minorHAnsi"/>
          <w:color w:val="003764"/>
        </w:rPr>
        <w:t xml:space="preserve"> za slanje takvih poruka.</w:t>
      </w:r>
    </w:p>
    <w:p w14:paraId="652F45EB" w14:textId="77777777" w:rsidR="00F13868" w:rsidRPr="00CB1CA8" w:rsidRDefault="00F13868" w:rsidP="00E13D17">
      <w:pPr>
        <w:pStyle w:val="ListParagraph"/>
        <w:ind w:left="1134"/>
        <w:jc w:val="both"/>
        <w:rPr>
          <w:rFonts w:cstheme="minorHAnsi"/>
          <w:color w:val="003764"/>
        </w:rPr>
      </w:pPr>
    </w:p>
    <w:p w14:paraId="73F0C2D3" w14:textId="6A68AA43" w:rsidR="00FC34D4" w:rsidRPr="00CB1CA8" w:rsidRDefault="00FC34D4" w:rsidP="000D0A49">
      <w:pPr>
        <w:pStyle w:val="ListParagraph"/>
        <w:ind w:left="1134"/>
        <w:jc w:val="both"/>
        <w:rPr>
          <w:rFonts w:cstheme="minorHAnsi"/>
          <w:color w:val="003764"/>
        </w:rPr>
      </w:pPr>
      <w:r w:rsidRPr="00CB1CA8">
        <w:rPr>
          <w:rFonts w:cstheme="minorHAnsi"/>
          <w:color w:val="003764"/>
        </w:rPr>
        <w:t>HTZ će na zahtjev Ponuditelja, upućen putem elektroničke pošte, otkloniti sve nejasnoće i ponuditi dodatna pojašnjenja, a u svrhu prikupljanja što kvalitetnijih ponuda.</w:t>
      </w:r>
    </w:p>
    <w:p w14:paraId="3B55ECC2" w14:textId="77777777" w:rsidR="000D0A49" w:rsidRPr="00CB1CA8" w:rsidRDefault="000D0A49" w:rsidP="00785C12">
      <w:pPr>
        <w:rPr>
          <w:rFonts w:cstheme="minorHAnsi"/>
          <w:bCs/>
          <w:color w:val="003764"/>
        </w:rPr>
      </w:pPr>
    </w:p>
    <w:p w14:paraId="766F19D3" w14:textId="7BE21912" w:rsidR="00F13868" w:rsidRPr="00CB1CA8" w:rsidRDefault="003A6518" w:rsidP="00E13D17">
      <w:pPr>
        <w:pStyle w:val="ListParagraph"/>
        <w:ind w:left="1134"/>
        <w:jc w:val="both"/>
        <w:rPr>
          <w:rFonts w:cstheme="minorHAnsi"/>
          <w:color w:val="003764"/>
        </w:rPr>
      </w:pPr>
      <w:r w:rsidRPr="00CB1CA8">
        <w:rPr>
          <w:rFonts w:cstheme="minorHAnsi"/>
          <w:color w:val="003764"/>
        </w:rPr>
        <w:t xml:space="preserve">Upiti vezani uz uvjete za nadmetanje i pojašnjenje su pravodobni ako su dostavljeni Naručitelju na način opisan u ovoj dokumentaciji najkasnije </w:t>
      </w:r>
      <w:r w:rsidR="00D140E5" w:rsidRPr="00CB1CA8">
        <w:rPr>
          <w:rFonts w:cstheme="minorHAnsi"/>
          <w:color w:val="003764"/>
        </w:rPr>
        <w:t>7</w:t>
      </w:r>
      <w:r w:rsidRPr="00CB1CA8">
        <w:rPr>
          <w:rFonts w:cstheme="minorHAnsi"/>
          <w:color w:val="003764"/>
        </w:rPr>
        <w:t xml:space="preserve"> (</w:t>
      </w:r>
      <w:r w:rsidR="00D140E5" w:rsidRPr="00CB1CA8">
        <w:rPr>
          <w:rFonts w:cstheme="minorHAnsi"/>
          <w:color w:val="003764"/>
        </w:rPr>
        <w:t>sedam</w:t>
      </w:r>
      <w:r w:rsidRPr="00CB1CA8">
        <w:rPr>
          <w:rFonts w:cstheme="minorHAnsi"/>
          <w:color w:val="003764"/>
        </w:rPr>
        <w:t>) kalendarskih dana prije dana isteka roka za dostavu ponuda</w:t>
      </w:r>
      <w:r w:rsidR="00853A81" w:rsidRPr="00CB1CA8">
        <w:rPr>
          <w:rFonts w:cstheme="minorHAnsi"/>
          <w:color w:val="003764"/>
        </w:rPr>
        <w:t xml:space="preserve"> što je u ovom slučaju </w:t>
      </w:r>
      <w:r w:rsidR="00795725">
        <w:rPr>
          <w:rFonts w:cstheme="minorHAnsi"/>
          <w:color w:val="003764"/>
        </w:rPr>
        <w:t>30</w:t>
      </w:r>
      <w:r w:rsidR="00820926" w:rsidRPr="00717E4B">
        <w:rPr>
          <w:rFonts w:cstheme="minorHAnsi"/>
          <w:color w:val="003764"/>
        </w:rPr>
        <w:t>.</w:t>
      </w:r>
      <w:r w:rsidR="00746A3A">
        <w:rPr>
          <w:rFonts w:cstheme="minorHAnsi"/>
          <w:color w:val="003764"/>
        </w:rPr>
        <w:t>0</w:t>
      </w:r>
      <w:r w:rsidR="00795725">
        <w:rPr>
          <w:rFonts w:cstheme="minorHAnsi"/>
          <w:color w:val="003764"/>
        </w:rPr>
        <w:t>6</w:t>
      </w:r>
      <w:r w:rsidR="00746A3A">
        <w:rPr>
          <w:rFonts w:cstheme="minorHAnsi"/>
          <w:color w:val="003764"/>
        </w:rPr>
        <w:t>.</w:t>
      </w:r>
      <w:r w:rsidR="00820926" w:rsidRPr="00717E4B">
        <w:rPr>
          <w:rFonts w:cstheme="minorHAnsi"/>
          <w:color w:val="003764"/>
        </w:rPr>
        <w:t>202</w:t>
      </w:r>
      <w:r w:rsidR="00746A3A">
        <w:rPr>
          <w:rFonts w:cstheme="minorHAnsi"/>
          <w:color w:val="003764"/>
        </w:rPr>
        <w:t>3</w:t>
      </w:r>
      <w:r w:rsidR="00820926" w:rsidRPr="00CB1CA8">
        <w:rPr>
          <w:rFonts w:cstheme="minorHAnsi"/>
          <w:color w:val="003764"/>
        </w:rPr>
        <w:t>. godine do 12:00 sati</w:t>
      </w:r>
      <w:r w:rsidRPr="00CB1CA8">
        <w:rPr>
          <w:rFonts w:cstheme="minorHAnsi"/>
          <w:color w:val="003764"/>
        </w:rPr>
        <w:t xml:space="preserve">. Naručitelj je dužan u roku od 4 (četiri) kalendarska dana odgovoriti na pravodobno postavljene upite i tražena pojašnjenja. </w:t>
      </w:r>
    </w:p>
    <w:p w14:paraId="1F3EB98D" w14:textId="77777777" w:rsidR="00924B7E" w:rsidRPr="00CB1CA8" w:rsidRDefault="00924B7E" w:rsidP="00E13D17">
      <w:pPr>
        <w:pStyle w:val="ListParagraph"/>
        <w:ind w:left="1134"/>
        <w:jc w:val="both"/>
        <w:rPr>
          <w:rFonts w:cstheme="minorHAnsi"/>
          <w:color w:val="003764"/>
        </w:rPr>
      </w:pPr>
    </w:p>
    <w:p w14:paraId="4461207A" w14:textId="71F5FC11" w:rsidR="00494BAA" w:rsidRPr="00CB1CA8" w:rsidRDefault="00494BAA" w:rsidP="00494BAA">
      <w:pPr>
        <w:pStyle w:val="ListParagraph"/>
        <w:ind w:left="1134"/>
        <w:jc w:val="both"/>
        <w:rPr>
          <w:rFonts w:cstheme="minorHAnsi"/>
          <w:color w:val="003764"/>
        </w:rPr>
      </w:pPr>
      <w:r w:rsidRPr="00CB1CA8">
        <w:rPr>
          <w:rFonts w:cstheme="minorHAnsi"/>
          <w:color w:val="003764"/>
        </w:rPr>
        <w:t xml:space="preserve">Naručitelj će odgovore na sve </w:t>
      </w:r>
      <w:r w:rsidR="007637B9" w:rsidRPr="00CB1CA8">
        <w:rPr>
          <w:rFonts w:cstheme="minorHAnsi"/>
          <w:color w:val="003764"/>
        </w:rPr>
        <w:t xml:space="preserve">pravodobno zaprimljene </w:t>
      </w:r>
      <w:r w:rsidRPr="00CB1CA8">
        <w:rPr>
          <w:rFonts w:cstheme="minorHAnsi"/>
          <w:color w:val="003764"/>
        </w:rPr>
        <w:t xml:space="preserve">upite objaviti javno na svim mjestima (medijima) na kojima je objavljena dokumentacija za nadmetanje bez otkrivanja identiteta gospodarskog subjekta. Također, ako u postupku javnog nadmetanja iz bilo kojeg razloga pojašnjenje nije objavljeno najkasnije pet kalendarskih dana prije isteka roka za dostavu ponuda, Naručitelj mora produžiti rok za dostavu ponuda. Produljenje roka mora biti razmjerno važnosti pojašnjenja, </w:t>
      </w:r>
      <w:r w:rsidRPr="00CB1CA8">
        <w:rPr>
          <w:rFonts w:cstheme="minorHAnsi"/>
          <w:color w:val="003764"/>
        </w:rPr>
        <w:lastRenderedPageBreak/>
        <w:t>ali ne smije biti kraće od pet dana. Ako zahtjev za dodatnim informacijama nije bio pravovremen ili ako je važnost pojašnjenja u odnosu na pripremu valjanih ponuda zanemariva, Naručitelj nije obvezan produžiti rok.</w:t>
      </w:r>
    </w:p>
    <w:p w14:paraId="5D27C262" w14:textId="77777777" w:rsidR="00494BAA" w:rsidRPr="00CB1CA8" w:rsidRDefault="00494BAA" w:rsidP="00494BAA">
      <w:pPr>
        <w:pStyle w:val="ListParagraph"/>
        <w:ind w:left="1134"/>
        <w:jc w:val="both"/>
        <w:rPr>
          <w:rFonts w:cstheme="minorHAnsi"/>
          <w:color w:val="003764"/>
        </w:rPr>
      </w:pPr>
    </w:p>
    <w:p w14:paraId="5959102D" w14:textId="77777777" w:rsidR="002A4E8D" w:rsidRPr="00CB1CA8" w:rsidRDefault="00F13868" w:rsidP="00E13D17">
      <w:pPr>
        <w:pStyle w:val="ListParagraph"/>
        <w:ind w:left="1134"/>
        <w:jc w:val="both"/>
        <w:rPr>
          <w:rFonts w:cstheme="minorHAnsi"/>
          <w:color w:val="003764"/>
        </w:rPr>
      </w:pPr>
      <w:r w:rsidRPr="00CB1CA8">
        <w:rPr>
          <w:rFonts w:cstheme="minorHAnsi"/>
          <w:color w:val="003764"/>
        </w:rPr>
        <w:t>Naručitelj neće odgovarati na upite koji pristignu na drugačiji način ili na drugu adresu elektroničke pošte</w:t>
      </w:r>
      <w:r w:rsidR="00CD5ACC" w:rsidRPr="00CB1CA8">
        <w:rPr>
          <w:rFonts w:cstheme="minorHAnsi"/>
          <w:color w:val="003764"/>
        </w:rPr>
        <w:t xml:space="preserve"> te koji pristignu van roka za dostavu upita</w:t>
      </w:r>
      <w:r w:rsidRPr="00CB1CA8">
        <w:rPr>
          <w:rFonts w:cstheme="minorHAnsi"/>
          <w:color w:val="003764"/>
        </w:rPr>
        <w:t>.</w:t>
      </w:r>
    </w:p>
    <w:p w14:paraId="48CE81BD" w14:textId="77777777" w:rsidR="003A6518" w:rsidRPr="00CB1CA8" w:rsidRDefault="003A6518" w:rsidP="00E13D17">
      <w:pPr>
        <w:pStyle w:val="ListParagraph"/>
        <w:ind w:left="1134"/>
        <w:jc w:val="both"/>
        <w:rPr>
          <w:rFonts w:cstheme="minorHAnsi"/>
          <w:color w:val="003764"/>
        </w:rPr>
      </w:pPr>
    </w:p>
    <w:p w14:paraId="3553FF03" w14:textId="0B156D7C" w:rsidR="003A6518" w:rsidRPr="00CB1CA8" w:rsidRDefault="003A6518" w:rsidP="00E13D17">
      <w:pPr>
        <w:pStyle w:val="ListParagraph"/>
        <w:ind w:left="1134"/>
        <w:jc w:val="both"/>
        <w:rPr>
          <w:rFonts w:cstheme="minorHAnsi"/>
          <w:color w:val="003764"/>
        </w:rPr>
      </w:pPr>
      <w:r w:rsidRPr="00CB1CA8">
        <w:rPr>
          <w:rFonts w:cstheme="minorHAnsi"/>
          <w:color w:val="003764"/>
        </w:rPr>
        <w:t>Komunikacija, razmjena i pohrana informacija obavlja se na način da se očuva zaštita i tajnost podataka u skladu s relevantnim nacionalnim propisima.</w:t>
      </w:r>
    </w:p>
    <w:p w14:paraId="5015F72D" w14:textId="75B85DF9" w:rsidR="00FB3D29" w:rsidRPr="00CB1CA8" w:rsidRDefault="00FB3D29" w:rsidP="00E13D17">
      <w:pPr>
        <w:pStyle w:val="ListParagraph"/>
        <w:ind w:left="1134"/>
        <w:jc w:val="both"/>
        <w:rPr>
          <w:rFonts w:cstheme="minorHAnsi"/>
          <w:color w:val="003764"/>
        </w:rPr>
      </w:pPr>
    </w:p>
    <w:p w14:paraId="6163DDF7" w14:textId="77777777" w:rsidR="00FB3D29" w:rsidRPr="00CB1CA8" w:rsidRDefault="00FB3D29" w:rsidP="002047BA">
      <w:pPr>
        <w:pStyle w:val="Heading2"/>
        <w:numPr>
          <w:ilvl w:val="1"/>
          <w:numId w:val="8"/>
        </w:numPr>
        <w:rPr>
          <w:rFonts w:cstheme="minorHAnsi"/>
        </w:rPr>
      </w:pPr>
      <w:bookmarkStart w:id="4" w:name="_Toc53994177"/>
      <w:bookmarkStart w:id="5" w:name="_Toc137546526"/>
      <w:r w:rsidRPr="00CB1CA8">
        <w:rPr>
          <w:rFonts w:cstheme="minorHAnsi"/>
        </w:rPr>
        <w:t>Sadržaj dokumentacije za nadmetanje</w:t>
      </w:r>
      <w:bookmarkEnd w:id="4"/>
      <w:bookmarkEnd w:id="5"/>
    </w:p>
    <w:p w14:paraId="6AF1CCFA" w14:textId="77777777" w:rsidR="00FB3D29" w:rsidRPr="00CB1CA8" w:rsidRDefault="00FB3D29" w:rsidP="00693AE7">
      <w:pPr>
        <w:rPr>
          <w:rFonts w:eastAsiaTheme="majorEastAsia" w:cstheme="minorHAnsi"/>
          <w:color w:val="003764"/>
        </w:rPr>
      </w:pPr>
    </w:p>
    <w:p w14:paraId="35E62C1D" w14:textId="77777777" w:rsidR="00EA60C0" w:rsidRPr="00CB1CA8" w:rsidRDefault="00EA60C0" w:rsidP="00785C12">
      <w:pPr>
        <w:spacing w:after="274"/>
        <w:ind w:left="1073"/>
        <w:rPr>
          <w:rFonts w:cstheme="minorHAnsi"/>
          <w:color w:val="003764"/>
        </w:rPr>
      </w:pPr>
      <w:r w:rsidRPr="00CB1CA8">
        <w:rPr>
          <w:rFonts w:cstheme="minorHAnsi"/>
          <w:color w:val="003764"/>
        </w:rPr>
        <w:t xml:space="preserve">Ponuda mora sadržavati podatke odnosno priloge, kako je navedeno: </w:t>
      </w:r>
    </w:p>
    <w:p w14:paraId="5A371ABE" w14:textId="15BF083A" w:rsidR="00EA60C0" w:rsidRPr="00CB1CA8" w:rsidRDefault="00EA60C0" w:rsidP="002047BA">
      <w:pPr>
        <w:numPr>
          <w:ilvl w:val="0"/>
          <w:numId w:val="18"/>
        </w:numPr>
        <w:spacing w:after="31" w:line="278" w:lineRule="auto"/>
        <w:ind w:left="1798" w:hanging="360"/>
        <w:jc w:val="both"/>
        <w:rPr>
          <w:rFonts w:cstheme="minorHAnsi"/>
          <w:color w:val="003764"/>
        </w:rPr>
      </w:pPr>
      <w:r w:rsidRPr="00CB1CA8">
        <w:rPr>
          <w:rFonts w:cstheme="minorHAnsi"/>
          <w:color w:val="003764"/>
        </w:rPr>
        <w:t>Dokumente kojima Ponuditelj dokazuje da ne postoje obvezni razlozi isključenja</w:t>
      </w:r>
      <w:r w:rsidR="00756B05" w:rsidRPr="00CB1CA8">
        <w:rPr>
          <w:rFonts w:cstheme="minorHAnsi"/>
          <w:color w:val="003764"/>
        </w:rPr>
        <w:t>:</w:t>
      </w:r>
    </w:p>
    <w:p w14:paraId="0F09CC6F" w14:textId="47094E21" w:rsidR="00EA60C0" w:rsidRPr="00CB1CA8" w:rsidRDefault="00EA60C0" w:rsidP="002047BA">
      <w:pPr>
        <w:pStyle w:val="ListParagraph"/>
        <w:numPr>
          <w:ilvl w:val="0"/>
          <w:numId w:val="20"/>
        </w:numPr>
        <w:spacing w:after="31" w:line="278" w:lineRule="auto"/>
        <w:ind w:left="2158"/>
        <w:jc w:val="both"/>
        <w:rPr>
          <w:rFonts w:cstheme="minorHAnsi"/>
          <w:color w:val="003764"/>
        </w:rPr>
      </w:pPr>
      <w:r w:rsidRPr="00CB1CA8">
        <w:rPr>
          <w:rFonts w:cstheme="minorHAnsi"/>
          <w:color w:val="003764"/>
        </w:rPr>
        <w:t xml:space="preserve">Izjava iz Priloga </w:t>
      </w:r>
      <w:r w:rsidR="00756B05" w:rsidRPr="00CB1CA8">
        <w:rPr>
          <w:rFonts w:cstheme="minorHAnsi"/>
          <w:color w:val="003764"/>
        </w:rPr>
        <w:t xml:space="preserve">1a </w:t>
      </w:r>
      <w:r w:rsidRPr="00CB1CA8">
        <w:rPr>
          <w:rFonts w:cstheme="minorHAnsi"/>
          <w:color w:val="003764"/>
        </w:rPr>
        <w:t>- OBRAZAC IZJAVE PONUDITELJA DA NE POSTOJE OBVEZNI RAZLOZI ISKLJUČENJA IZ SUDJELOVANJA U POSTUPKU NABAVE</w:t>
      </w:r>
    </w:p>
    <w:p w14:paraId="05F476E6" w14:textId="77777777" w:rsidR="00EA60C0" w:rsidRPr="00CB1CA8" w:rsidRDefault="00EA60C0" w:rsidP="002047BA">
      <w:pPr>
        <w:pStyle w:val="ListParagraph"/>
        <w:numPr>
          <w:ilvl w:val="0"/>
          <w:numId w:val="20"/>
        </w:numPr>
        <w:spacing w:after="31" w:line="278" w:lineRule="auto"/>
        <w:ind w:left="2158"/>
        <w:jc w:val="both"/>
        <w:rPr>
          <w:rFonts w:cstheme="minorHAnsi"/>
          <w:color w:val="003764"/>
        </w:rPr>
      </w:pPr>
      <w:r w:rsidRPr="00CB1CA8">
        <w:rPr>
          <w:rFonts w:cstheme="minorHAnsi"/>
          <w:color w:val="003764"/>
        </w:rPr>
        <w:t>Potvrda porezne uprave o stanju duga - kao dokaz financijske sposobnosti</w:t>
      </w:r>
    </w:p>
    <w:p w14:paraId="0E820E5B" w14:textId="79B15278" w:rsidR="00EA60C0" w:rsidRPr="00CB1CA8" w:rsidRDefault="00EA60C0" w:rsidP="002047BA">
      <w:pPr>
        <w:numPr>
          <w:ilvl w:val="0"/>
          <w:numId w:val="18"/>
        </w:numPr>
        <w:spacing w:after="33" w:line="269" w:lineRule="auto"/>
        <w:ind w:left="1798" w:hanging="360"/>
        <w:jc w:val="both"/>
        <w:rPr>
          <w:rFonts w:cstheme="minorHAnsi"/>
          <w:color w:val="003764"/>
        </w:rPr>
      </w:pPr>
      <w:r w:rsidRPr="00CB1CA8">
        <w:rPr>
          <w:rFonts w:cstheme="minorHAnsi"/>
          <w:color w:val="003764"/>
        </w:rPr>
        <w:t xml:space="preserve">Dokumente kojima Ponuditelj dokazuje da ne postoje ostali razlozi isključenja </w:t>
      </w:r>
    </w:p>
    <w:p w14:paraId="2E6D6066" w14:textId="22B5CF3D" w:rsidR="00EA60C0" w:rsidRPr="00CB1CA8" w:rsidRDefault="00EA60C0" w:rsidP="002047BA">
      <w:pPr>
        <w:pStyle w:val="ListParagraph"/>
        <w:numPr>
          <w:ilvl w:val="0"/>
          <w:numId w:val="21"/>
        </w:numPr>
        <w:spacing w:after="33" w:line="269" w:lineRule="auto"/>
        <w:ind w:left="2158"/>
        <w:jc w:val="both"/>
        <w:rPr>
          <w:rFonts w:cstheme="minorHAnsi"/>
          <w:color w:val="003764"/>
        </w:rPr>
      </w:pPr>
      <w:r w:rsidRPr="00CB1CA8">
        <w:rPr>
          <w:rFonts w:cstheme="minorHAnsi"/>
          <w:color w:val="003764"/>
        </w:rPr>
        <w:t xml:space="preserve">Izjava iz Priloga </w:t>
      </w:r>
      <w:r w:rsidR="00756B05" w:rsidRPr="00CB1CA8">
        <w:rPr>
          <w:rFonts w:cstheme="minorHAnsi"/>
          <w:color w:val="003764"/>
        </w:rPr>
        <w:t xml:space="preserve">1b </w:t>
      </w:r>
      <w:r w:rsidRPr="00CB1CA8">
        <w:rPr>
          <w:rFonts w:cstheme="minorHAnsi"/>
          <w:color w:val="003764"/>
        </w:rPr>
        <w:t>- OBRAZAC IZJAVE PONUDITELJA DA NE POSTOJE OSTALI RAZLOZI ISKLJUČENJA IZ SUDJELOVANJA U POSTUPKU NABAVE</w:t>
      </w:r>
    </w:p>
    <w:p w14:paraId="3517EA65" w14:textId="7597AF6B" w:rsidR="00EA60C0" w:rsidRPr="00CB1CA8" w:rsidRDefault="00EA60C0" w:rsidP="002047BA">
      <w:pPr>
        <w:numPr>
          <w:ilvl w:val="0"/>
          <w:numId w:val="18"/>
        </w:numPr>
        <w:spacing w:after="34" w:line="269" w:lineRule="auto"/>
        <w:ind w:left="1798" w:hanging="360"/>
        <w:jc w:val="both"/>
        <w:rPr>
          <w:rFonts w:cstheme="minorHAnsi"/>
          <w:color w:val="003764"/>
        </w:rPr>
      </w:pPr>
      <w:r w:rsidRPr="00CB1CA8">
        <w:rPr>
          <w:rFonts w:cstheme="minorHAnsi"/>
          <w:color w:val="003764"/>
        </w:rPr>
        <w:t>Izvod iz sudskog, obrtnog, strukovnog ili drugog odgovarajućeg registra države sjedišta gospodarskog subjekta - kao dokaz pravne i poslovne sposobnosti</w:t>
      </w:r>
    </w:p>
    <w:p w14:paraId="7187E726" w14:textId="33DC2490" w:rsidR="00EA60C0" w:rsidRPr="00CB1CA8" w:rsidRDefault="00EA60C0" w:rsidP="002047BA">
      <w:pPr>
        <w:numPr>
          <w:ilvl w:val="0"/>
          <w:numId w:val="18"/>
        </w:numPr>
        <w:spacing w:after="3" w:line="269" w:lineRule="auto"/>
        <w:ind w:left="1798" w:hanging="360"/>
        <w:jc w:val="both"/>
        <w:rPr>
          <w:rFonts w:cstheme="minorHAnsi"/>
          <w:color w:val="003764"/>
        </w:rPr>
      </w:pPr>
      <w:r w:rsidRPr="00CB1CA8">
        <w:rPr>
          <w:rFonts w:cstheme="minorHAnsi"/>
          <w:color w:val="003764"/>
        </w:rPr>
        <w:t xml:space="preserve">Popunjeni troškovnik za pojedinu grupu nabave (Prilog </w:t>
      </w:r>
      <w:r w:rsidR="009D4C7F" w:rsidRPr="00CB1CA8">
        <w:rPr>
          <w:rFonts w:cstheme="minorHAnsi"/>
          <w:color w:val="003764"/>
        </w:rPr>
        <w:t>2</w:t>
      </w:r>
      <w:r w:rsidR="003711D0" w:rsidRPr="00CB1CA8">
        <w:rPr>
          <w:rFonts w:cstheme="minorHAnsi"/>
          <w:color w:val="003764"/>
        </w:rPr>
        <w:t>a</w:t>
      </w:r>
      <w:r w:rsidRPr="00CB1CA8">
        <w:rPr>
          <w:rFonts w:cstheme="minorHAnsi"/>
          <w:color w:val="003764"/>
        </w:rPr>
        <w:t xml:space="preserve">, Prilog </w:t>
      </w:r>
      <w:r w:rsidR="003711D0" w:rsidRPr="00CB1CA8">
        <w:rPr>
          <w:rFonts w:cstheme="minorHAnsi"/>
          <w:color w:val="003764"/>
        </w:rPr>
        <w:t>2b</w:t>
      </w:r>
      <w:r w:rsidRPr="00CB1CA8">
        <w:rPr>
          <w:rFonts w:cstheme="minorHAnsi"/>
          <w:color w:val="003764"/>
        </w:rPr>
        <w:t xml:space="preserve">) </w:t>
      </w:r>
    </w:p>
    <w:p w14:paraId="05BBA16F" w14:textId="1F737424" w:rsidR="00EA60C0" w:rsidRPr="00CB1CA8" w:rsidRDefault="00EA60C0" w:rsidP="002047BA">
      <w:pPr>
        <w:pStyle w:val="ListParagraph"/>
        <w:numPr>
          <w:ilvl w:val="0"/>
          <w:numId w:val="19"/>
        </w:numPr>
        <w:spacing w:after="36" w:line="269" w:lineRule="auto"/>
        <w:ind w:left="1798"/>
        <w:jc w:val="both"/>
        <w:rPr>
          <w:rFonts w:cstheme="minorHAnsi"/>
          <w:color w:val="003764"/>
        </w:rPr>
      </w:pPr>
      <w:r w:rsidRPr="00CB1CA8">
        <w:rPr>
          <w:rFonts w:cstheme="minorHAnsi"/>
          <w:color w:val="003764"/>
        </w:rPr>
        <w:t>Potpisan i ovjeren Ugovor za predmet nabave za koji se dostavlja ponuda (točka 1</w:t>
      </w:r>
      <w:r w:rsidR="003711D0" w:rsidRPr="00CB1CA8">
        <w:rPr>
          <w:rFonts w:cstheme="minorHAnsi"/>
          <w:color w:val="003764"/>
        </w:rPr>
        <w:t>6</w:t>
      </w:r>
      <w:r w:rsidRPr="00CB1CA8">
        <w:rPr>
          <w:rFonts w:cstheme="minorHAnsi"/>
          <w:color w:val="003764"/>
        </w:rPr>
        <w:t>)</w:t>
      </w:r>
    </w:p>
    <w:p w14:paraId="0A2CBFEC" w14:textId="77777777" w:rsidR="00EA60C0" w:rsidRPr="00CB1CA8" w:rsidRDefault="00EA60C0" w:rsidP="002047BA">
      <w:pPr>
        <w:pStyle w:val="ListParagraph"/>
        <w:numPr>
          <w:ilvl w:val="0"/>
          <w:numId w:val="19"/>
        </w:numPr>
        <w:spacing w:after="36" w:line="269" w:lineRule="auto"/>
        <w:ind w:left="1798"/>
        <w:jc w:val="both"/>
        <w:rPr>
          <w:rFonts w:cstheme="minorHAnsi"/>
          <w:color w:val="003764"/>
        </w:rPr>
      </w:pPr>
      <w:r w:rsidRPr="00CB1CA8">
        <w:rPr>
          <w:rFonts w:cstheme="minorHAnsi"/>
          <w:color w:val="003764"/>
        </w:rPr>
        <w:t>Ponuda mora biti napisana na hrvatskom jeziku</w:t>
      </w:r>
    </w:p>
    <w:p w14:paraId="71CB74BB" w14:textId="77777777" w:rsidR="00EA60C0" w:rsidRPr="00CB1CA8" w:rsidRDefault="00EA60C0" w:rsidP="002047BA">
      <w:pPr>
        <w:pStyle w:val="ListParagraph"/>
        <w:numPr>
          <w:ilvl w:val="0"/>
          <w:numId w:val="19"/>
        </w:numPr>
        <w:spacing w:after="5" w:line="248" w:lineRule="auto"/>
        <w:ind w:left="1798"/>
        <w:jc w:val="both"/>
        <w:rPr>
          <w:rFonts w:cstheme="minorHAnsi"/>
          <w:color w:val="003764"/>
        </w:rPr>
      </w:pPr>
      <w:r w:rsidRPr="00CB1CA8">
        <w:rPr>
          <w:rFonts w:cstheme="minorHAnsi"/>
          <w:color w:val="003764"/>
        </w:rPr>
        <w:t xml:space="preserve">Valuta ponude mora biti euro (€) </w:t>
      </w:r>
    </w:p>
    <w:p w14:paraId="254A2C63" w14:textId="2B3B5C06" w:rsidR="00EA60C0" w:rsidRPr="00CB1CA8" w:rsidRDefault="00EA60C0" w:rsidP="002047BA">
      <w:pPr>
        <w:pStyle w:val="ListParagraph"/>
        <w:numPr>
          <w:ilvl w:val="0"/>
          <w:numId w:val="19"/>
        </w:numPr>
        <w:spacing w:after="5" w:line="248" w:lineRule="auto"/>
        <w:ind w:left="1798"/>
        <w:jc w:val="both"/>
        <w:rPr>
          <w:rFonts w:cstheme="minorHAnsi"/>
          <w:color w:val="003764"/>
        </w:rPr>
      </w:pPr>
      <w:r w:rsidRPr="00CB1CA8">
        <w:rPr>
          <w:rFonts w:cstheme="minorHAnsi"/>
          <w:color w:val="003764"/>
        </w:rPr>
        <w:t xml:space="preserve">Rok valjanosti ponude mora biti minimalno </w:t>
      </w:r>
      <w:r w:rsidR="008C2B0E" w:rsidRPr="00CB1CA8">
        <w:rPr>
          <w:rFonts w:cstheme="minorHAnsi"/>
          <w:color w:val="003764"/>
        </w:rPr>
        <w:t>9</w:t>
      </w:r>
      <w:r w:rsidRPr="00CB1CA8">
        <w:rPr>
          <w:rFonts w:cstheme="minorHAnsi"/>
          <w:color w:val="003764"/>
        </w:rPr>
        <w:t>0 dana</w:t>
      </w:r>
    </w:p>
    <w:p w14:paraId="29958E95" w14:textId="77777777" w:rsidR="00EA60C0" w:rsidRPr="00CB1CA8" w:rsidRDefault="00EA60C0" w:rsidP="002047BA">
      <w:pPr>
        <w:pStyle w:val="ListParagraph"/>
        <w:numPr>
          <w:ilvl w:val="0"/>
          <w:numId w:val="19"/>
        </w:numPr>
        <w:spacing w:after="142" w:line="248" w:lineRule="auto"/>
        <w:ind w:left="1798"/>
        <w:jc w:val="both"/>
        <w:rPr>
          <w:rFonts w:cstheme="minorHAnsi"/>
          <w:color w:val="003764"/>
        </w:rPr>
      </w:pPr>
      <w:r w:rsidRPr="00CB1CA8">
        <w:rPr>
          <w:rFonts w:cstheme="minorHAnsi"/>
          <w:color w:val="003764"/>
        </w:rPr>
        <w:t xml:space="preserve">Ostalo traženo Pozivom za dostavu ponuda. </w:t>
      </w:r>
    </w:p>
    <w:p w14:paraId="69E109E4" w14:textId="77777777" w:rsidR="00EA60C0" w:rsidRPr="00CB1CA8" w:rsidRDefault="00EA60C0" w:rsidP="00693AE7">
      <w:pPr>
        <w:rPr>
          <w:rFonts w:eastAsiaTheme="majorEastAsia" w:cstheme="minorHAnsi"/>
          <w:color w:val="003764"/>
        </w:rPr>
      </w:pPr>
    </w:p>
    <w:p w14:paraId="315F59A7" w14:textId="77777777" w:rsidR="00EA60C0" w:rsidRPr="00CB1CA8" w:rsidRDefault="00EA60C0" w:rsidP="00693AE7">
      <w:pPr>
        <w:rPr>
          <w:rFonts w:eastAsiaTheme="majorEastAsia" w:cstheme="minorHAnsi"/>
          <w:color w:val="003764"/>
        </w:rPr>
      </w:pPr>
    </w:p>
    <w:p w14:paraId="75BC7DEA" w14:textId="174FB0AF" w:rsidR="00795574" w:rsidRPr="00CB1CA8" w:rsidRDefault="00A3540B" w:rsidP="002047BA">
      <w:pPr>
        <w:pStyle w:val="Heading1"/>
        <w:numPr>
          <w:ilvl w:val="0"/>
          <w:numId w:val="8"/>
        </w:numPr>
        <w:rPr>
          <w:rFonts w:cstheme="minorHAnsi"/>
          <w:color w:val="003764"/>
          <w:szCs w:val="28"/>
          <w:lang w:eastAsia="hr-HR"/>
        </w:rPr>
      </w:pPr>
      <w:bookmarkStart w:id="6" w:name="_Toc137546527"/>
      <w:r w:rsidRPr="00CB1CA8">
        <w:rPr>
          <w:rFonts w:cstheme="minorHAnsi"/>
          <w:color w:val="003764"/>
          <w:szCs w:val="28"/>
          <w:lang w:eastAsia="hr-HR"/>
        </w:rPr>
        <w:lastRenderedPageBreak/>
        <w:t>PODACI O PREDMETU NABAVE</w:t>
      </w:r>
      <w:bookmarkEnd w:id="6"/>
    </w:p>
    <w:p w14:paraId="5B376B00" w14:textId="77777777" w:rsidR="0087221A" w:rsidRPr="00CB1CA8" w:rsidRDefault="005D14D8" w:rsidP="002047BA">
      <w:pPr>
        <w:pStyle w:val="Heading2"/>
        <w:numPr>
          <w:ilvl w:val="1"/>
          <w:numId w:val="8"/>
        </w:numPr>
        <w:rPr>
          <w:rStyle w:val="Heading2Char"/>
          <w:rFonts w:cstheme="minorHAnsi"/>
          <w:bCs/>
        </w:rPr>
      </w:pPr>
      <w:bookmarkStart w:id="7" w:name="_Toc137546528"/>
      <w:bookmarkStart w:id="8" w:name="_Hlk137197519"/>
      <w:r w:rsidRPr="00CB1CA8">
        <w:rPr>
          <w:rStyle w:val="Heading2Char"/>
          <w:rFonts w:cstheme="minorHAnsi"/>
          <w:bCs/>
        </w:rPr>
        <w:t>Procijenjena vrijednost nabave</w:t>
      </w:r>
      <w:bookmarkEnd w:id="7"/>
    </w:p>
    <w:p w14:paraId="1B802077" w14:textId="53D16E5E" w:rsidR="00C91D58" w:rsidRPr="00CB1CA8" w:rsidRDefault="00F012BB" w:rsidP="00785C12">
      <w:pPr>
        <w:ind w:left="1416"/>
        <w:rPr>
          <w:rFonts w:cstheme="minorHAnsi"/>
          <w:color w:val="003764"/>
        </w:rPr>
      </w:pPr>
      <w:r w:rsidRPr="00CB1CA8">
        <w:rPr>
          <w:rFonts w:cstheme="minorHAnsi"/>
          <w:color w:val="003764"/>
        </w:rPr>
        <w:t>Ukupna procijenjena vrijednost za predmet nabave „Uspostava procesa certificiranja za sigurnost sustava te za korištenje osoba s invaliditetom za aplikaciju croatia.hr“ je 14.000,00 € bez PDV-a (105.483,00 kuna bez PDV-a), odnosno 17.500,00 € s PDV-om (131.853,75 kuna s PDV-om).</w:t>
      </w:r>
    </w:p>
    <w:p w14:paraId="7C26AFA3" w14:textId="77777777" w:rsidR="00C91D58" w:rsidRPr="00CB1CA8" w:rsidRDefault="00C91D58" w:rsidP="00C91D58">
      <w:pPr>
        <w:pStyle w:val="ListParagraph"/>
        <w:ind w:left="1440"/>
        <w:rPr>
          <w:rFonts w:cstheme="minorHAnsi"/>
          <w:color w:val="003764"/>
        </w:rPr>
      </w:pPr>
    </w:p>
    <w:p w14:paraId="1E8BF74B" w14:textId="77777777" w:rsidR="00C91D58" w:rsidRPr="00CB1CA8" w:rsidRDefault="00C91D58" w:rsidP="00785C12">
      <w:pPr>
        <w:ind w:left="1416"/>
        <w:rPr>
          <w:rFonts w:cstheme="minorHAnsi"/>
          <w:color w:val="003764"/>
        </w:rPr>
      </w:pPr>
      <w:r w:rsidRPr="00CB1CA8">
        <w:rPr>
          <w:rFonts w:cstheme="minorHAnsi"/>
          <w:color w:val="003764"/>
        </w:rPr>
        <w:t>Procijenjena vrijednost za svaku pojedinu grupu predmetne nabave je kako slijedi:</w:t>
      </w:r>
    </w:p>
    <w:p w14:paraId="7A9AADF7" w14:textId="77777777" w:rsidR="00C91D58" w:rsidRPr="00CB1CA8" w:rsidRDefault="00C91D58" w:rsidP="00C91D58">
      <w:pPr>
        <w:rPr>
          <w:rFonts w:cstheme="minorHAnsi"/>
          <w:color w:val="003764"/>
        </w:rPr>
      </w:pPr>
    </w:p>
    <w:p w14:paraId="1B10E600" w14:textId="77777777" w:rsidR="00C91D58" w:rsidRPr="00CB1CA8" w:rsidRDefault="00C91D58" w:rsidP="002047BA">
      <w:pPr>
        <w:pStyle w:val="ListParagraph"/>
        <w:numPr>
          <w:ilvl w:val="0"/>
          <w:numId w:val="16"/>
        </w:numPr>
        <w:spacing w:after="5" w:line="248" w:lineRule="auto"/>
        <w:jc w:val="both"/>
        <w:rPr>
          <w:rFonts w:cstheme="minorHAnsi"/>
          <w:color w:val="003764"/>
        </w:rPr>
      </w:pPr>
      <w:r w:rsidRPr="00CB1CA8">
        <w:rPr>
          <w:rFonts w:cstheme="minorHAnsi"/>
          <w:color w:val="003764"/>
        </w:rPr>
        <w:t>za Grupu  1. Uspostava procesa certificiranja za sigurnost sustava (prijava i odjava gostiju; turističko-informacijski portal) – 7000,00 € bez PDV</w:t>
      </w:r>
      <w:r w:rsidRPr="00CB1CA8">
        <w:rPr>
          <w:rFonts w:cstheme="minorHAnsi"/>
          <w:bCs/>
          <w:color w:val="003764"/>
        </w:rPr>
        <w:t xml:space="preserve"> (52.741,50 kuna bez PDV-a),</w:t>
      </w:r>
      <w:r w:rsidRPr="00CB1CA8">
        <w:rPr>
          <w:rFonts w:cstheme="minorHAnsi"/>
          <w:color w:val="003764"/>
        </w:rPr>
        <w:t xml:space="preserve"> odnosno 8.750,00 € s PDV-om (65.926,86 kuna s PDV-a)</w:t>
      </w:r>
    </w:p>
    <w:p w14:paraId="2D3B2DC3" w14:textId="2CDA5193" w:rsidR="00C91D58" w:rsidRPr="00CB1CA8" w:rsidRDefault="00C91D58" w:rsidP="002047BA">
      <w:pPr>
        <w:pStyle w:val="ListParagraph"/>
        <w:numPr>
          <w:ilvl w:val="0"/>
          <w:numId w:val="16"/>
        </w:numPr>
        <w:spacing w:before="40"/>
        <w:jc w:val="both"/>
        <w:rPr>
          <w:rFonts w:cstheme="minorHAnsi"/>
          <w:color w:val="003764"/>
        </w:rPr>
      </w:pPr>
      <w:r w:rsidRPr="00CB1CA8">
        <w:rPr>
          <w:rFonts w:cstheme="minorHAnsi"/>
          <w:color w:val="003764"/>
        </w:rPr>
        <w:t>za Grupu 2. Uspostava procesa certificiranja za korištenje osoba s invaliditetom (prijava i odjava gostiju; turističko-informacijski portal) - 7000,00 € bez PDV</w:t>
      </w:r>
      <w:r w:rsidRPr="00CB1CA8">
        <w:rPr>
          <w:rFonts w:cstheme="minorHAnsi"/>
          <w:bCs/>
          <w:color w:val="003764"/>
        </w:rPr>
        <w:t xml:space="preserve"> (52.741,50 kuna bez PDV-a),</w:t>
      </w:r>
      <w:r w:rsidRPr="00CB1CA8">
        <w:rPr>
          <w:rFonts w:cstheme="minorHAnsi"/>
          <w:color w:val="003764"/>
        </w:rPr>
        <w:t xml:space="preserve"> odnosno 8.750,00 € s PDV-om (65.926,86 kuna s PDV-a)</w:t>
      </w:r>
    </w:p>
    <w:bookmarkEnd w:id="8"/>
    <w:p w14:paraId="34116778" w14:textId="77777777" w:rsidR="005D14D8" w:rsidRPr="00CB1CA8" w:rsidRDefault="005D14D8" w:rsidP="00785C12">
      <w:pPr>
        <w:pStyle w:val="ListParagraph"/>
        <w:ind w:left="1080"/>
        <w:rPr>
          <w:rFonts w:eastAsiaTheme="majorEastAsia" w:cstheme="minorHAnsi"/>
          <w:color w:val="003764"/>
        </w:rPr>
      </w:pPr>
    </w:p>
    <w:p w14:paraId="285DBB6F" w14:textId="77777777" w:rsidR="00F012BB" w:rsidRPr="00CB1CA8" w:rsidRDefault="00F012BB" w:rsidP="002047BA">
      <w:pPr>
        <w:pStyle w:val="Heading2"/>
        <w:numPr>
          <w:ilvl w:val="1"/>
          <w:numId w:val="8"/>
        </w:numPr>
        <w:rPr>
          <w:rStyle w:val="Heading2Char"/>
          <w:rFonts w:cstheme="minorHAnsi"/>
        </w:rPr>
      </w:pPr>
      <w:bookmarkStart w:id="9" w:name="_Toc137546529"/>
      <w:r w:rsidRPr="00CB1CA8">
        <w:rPr>
          <w:rStyle w:val="Heading2Char"/>
          <w:rFonts w:cstheme="minorHAnsi"/>
        </w:rPr>
        <w:t>Opis predmeta nabave</w:t>
      </w:r>
      <w:bookmarkEnd w:id="9"/>
      <w:r w:rsidRPr="00CB1CA8">
        <w:rPr>
          <w:rStyle w:val="Heading2Char"/>
          <w:rFonts w:cstheme="minorHAnsi"/>
        </w:rPr>
        <w:t xml:space="preserve"> </w:t>
      </w:r>
    </w:p>
    <w:p w14:paraId="7CBBE95C" w14:textId="77777777" w:rsidR="00061BE7" w:rsidRPr="00CB1CA8" w:rsidRDefault="00061BE7" w:rsidP="00785C12">
      <w:pPr>
        <w:rPr>
          <w:rFonts w:eastAsiaTheme="majorEastAsia" w:cstheme="minorHAnsi"/>
          <w:color w:val="003764"/>
        </w:rPr>
      </w:pPr>
    </w:p>
    <w:p w14:paraId="2EEC5F8D" w14:textId="77777777" w:rsidR="00F012BB" w:rsidRPr="00717E4B" w:rsidRDefault="00F012BB" w:rsidP="00785C12">
      <w:pPr>
        <w:spacing w:after="5" w:line="248" w:lineRule="auto"/>
        <w:ind w:left="1090" w:hanging="10"/>
        <w:jc w:val="both"/>
        <w:rPr>
          <w:rFonts w:eastAsia="Calibri" w:cstheme="minorHAnsi"/>
          <w:color w:val="003764"/>
          <w:sz w:val="22"/>
          <w:szCs w:val="22"/>
        </w:rPr>
      </w:pPr>
      <w:r w:rsidRPr="00717E4B">
        <w:rPr>
          <w:rFonts w:eastAsia="Calibri" w:cstheme="minorHAnsi"/>
          <w:color w:val="003764"/>
          <w:sz w:val="22"/>
          <w:szCs w:val="22"/>
        </w:rPr>
        <w:t xml:space="preserve">Nabava uspostave procesa certificiranja za sigurnost sustava te za korištenje osoba s invaliditetom za Android i </w:t>
      </w:r>
      <w:proofErr w:type="spellStart"/>
      <w:r w:rsidRPr="00717E4B">
        <w:rPr>
          <w:rFonts w:eastAsia="Calibri" w:cstheme="minorHAnsi"/>
          <w:color w:val="003764"/>
          <w:sz w:val="22"/>
          <w:szCs w:val="22"/>
        </w:rPr>
        <w:t>iOS</w:t>
      </w:r>
      <w:proofErr w:type="spellEnd"/>
      <w:r w:rsidRPr="00717E4B">
        <w:rPr>
          <w:rFonts w:eastAsia="Calibri" w:cstheme="minorHAnsi"/>
          <w:color w:val="003764"/>
          <w:sz w:val="22"/>
          <w:szCs w:val="22"/>
        </w:rPr>
        <w:t xml:space="preserve"> aplikaciju croatia.hr podijeljena je na dvije grupe:</w:t>
      </w:r>
    </w:p>
    <w:p w14:paraId="3D1A6FFA" w14:textId="77777777" w:rsidR="00F012BB" w:rsidRPr="00717E4B" w:rsidRDefault="00F012BB" w:rsidP="002047BA">
      <w:pPr>
        <w:numPr>
          <w:ilvl w:val="0"/>
          <w:numId w:val="14"/>
        </w:numPr>
        <w:spacing w:after="5" w:line="248" w:lineRule="auto"/>
        <w:ind w:left="1589"/>
        <w:contextualSpacing/>
        <w:jc w:val="both"/>
        <w:rPr>
          <w:rFonts w:eastAsia="Calibri" w:cstheme="minorHAnsi"/>
          <w:color w:val="003764"/>
          <w:sz w:val="22"/>
          <w:szCs w:val="22"/>
        </w:rPr>
      </w:pPr>
      <w:r w:rsidRPr="00717E4B">
        <w:rPr>
          <w:rFonts w:eastAsia="Calibri" w:cstheme="minorHAnsi"/>
          <w:color w:val="003764"/>
          <w:sz w:val="22"/>
          <w:szCs w:val="22"/>
        </w:rPr>
        <w:t>Grupa 1. Uspostava procesa certificiranja sigurnosti za mobilnu aplikaciju za odabrane prioritetne oblike turizma za promociju hrvatskog turizma s modulima (croatia.hr) u cilju provjere usklađenosti aplikacije e-usluge croatia.hr sukladno važećim propisima informacijske sigurnosti</w:t>
      </w:r>
    </w:p>
    <w:p w14:paraId="3A4695CC" w14:textId="77777777" w:rsidR="00F012BB" w:rsidRPr="00717E4B" w:rsidRDefault="00F012BB" w:rsidP="002047BA">
      <w:pPr>
        <w:numPr>
          <w:ilvl w:val="0"/>
          <w:numId w:val="14"/>
        </w:numPr>
        <w:spacing w:after="5" w:line="248" w:lineRule="auto"/>
        <w:ind w:left="1589"/>
        <w:contextualSpacing/>
        <w:jc w:val="both"/>
        <w:rPr>
          <w:rFonts w:eastAsia="Calibri" w:cstheme="minorHAnsi"/>
          <w:color w:val="003764"/>
          <w:sz w:val="22"/>
          <w:szCs w:val="22"/>
        </w:rPr>
      </w:pPr>
      <w:r w:rsidRPr="00717E4B">
        <w:rPr>
          <w:rFonts w:eastAsia="Calibri" w:cstheme="minorHAnsi"/>
          <w:color w:val="003764"/>
          <w:sz w:val="22"/>
          <w:szCs w:val="22"/>
        </w:rPr>
        <w:t>Grupa 2. Uspostava procesa certificiranja aplikacije za korištenje osoba s invaliditetom za mobilnu aplikaciju za odabrane prioritetne oblike turizma za promociju hrvatskog turizma s modulima (croatia.hr) u cilju provjere usklađenosti aplikacije e-usluge croatia.hr</w:t>
      </w:r>
      <w:r w:rsidRPr="00717E4B" w:rsidDel="00FD486D">
        <w:rPr>
          <w:rFonts w:eastAsia="Calibri" w:cstheme="minorHAnsi"/>
          <w:color w:val="003764"/>
          <w:sz w:val="22"/>
          <w:szCs w:val="22"/>
        </w:rPr>
        <w:t xml:space="preserve"> </w:t>
      </w:r>
      <w:r w:rsidRPr="00717E4B">
        <w:rPr>
          <w:rFonts w:eastAsia="Calibri" w:cstheme="minorHAnsi"/>
          <w:color w:val="003764"/>
          <w:sz w:val="22"/>
          <w:szCs w:val="22"/>
        </w:rPr>
        <w:t>sukladno važećim propisima koji definiraju preduvjete digitalne pristupačnosti za osobe s invaliditetom</w:t>
      </w:r>
    </w:p>
    <w:p w14:paraId="40ED93FE" w14:textId="77777777" w:rsidR="00F012BB" w:rsidRPr="00717E4B" w:rsidRDefault="00F012BB" w:rsidP="00785C12">
      <w:pPr>
        <w:spacing w:after="5" w:line="248" w:lineRule="auto"/>
        <w:ind w:left="636"/>
        <w:jc w:val="both"/>
        <w:rPr>
          <w:rFonts w:eastAsia="Calibri" w:cstheme="minorHAnsi"/>
          <w:color w:val="003764"/>
          <w:sz w:val="22"/>
          <w:szCs w:val="22"/>
        </w:rPr>
      </w:pPr>
    </w:p>
    <w:p w14:paraId="75534BCA" w14:textId="7BD136F6" w:rsidR="00F012BB" w:rsidRPr="00717E4B" w:rsidRDefault="00F012BB" w:rsidP="00717E4B">
      <w:pPr>
        <w:keepNext/>
        <w:keepLines/>
        <w:spacing w:after="105" w:line="250" w:lineRule="auto"/>
        <w:ind w:left="1239" w:hanging="10"/>
        <w:outlineLvl w:val="2"/>
        <w:rPr>
          <w:rFonts w:eastAsia="Calibri" w:cstheme="minorHAnsi"/>
          <w:bCs/>
          <w:color w:val="003764"/>
          <w:szCs w:val="22"/>
        </w:rPr>
      </w:pPr>
      <w:bookmarkStart w:id="10" w:name="_Toc129782606"/>
      <w:bookmarkStart w:id="11" w:name="_Toc137546530"/>
      <w:r w:rsidRPr="00717E4B">
        <w:rPr>
          <w:rFonts w:eastAsia="Calibri" w:cstheme="minorHAnsi"/>
          <w:bCs/>
          <w:color w:val="003764"/>
          <w:szCs w:val="22"/>
        </w:rPr>
        <w:t>2.</w:t>
      </w:r>
      <w:r w:rsidR="00620866" w:rsidRPr="00717E4B">
        <w:rPr>
          <w:rFonts w:eastAsia="Calibri" w:cstheme="minorHAnsi"/>
          <w:bCs/>
          <w:color w:val="003764"/>
          <w:szCs w:val="22"/>
        </w:rPr>
        <w:t>2</w:t>
      </w:r>
      <w:r w:rsidRPr="00717E4B">
        <w:rPr>
          <w:rFonts w:eastAsia="Calibri" w:cstheme="minorHAnsi"/>
          <w:bCs/>
          <w:color w:val="003764"/>
          <w:szCs w:val="22"/>
        </w:rPr>
        <w:t>.1 Grupa 1. Uspostava procesa certificiranja sigurnosti za mobilnu aplikaciju za odabrane prioritetne oblike turizma za promociju hrvatskog turizma s modulima (croatia.hr)</w:t>
      </w:r>
      <w:bookmarkEnd w:id="10"/>
      <w:bookmarkEnd w:id="11"/>
    </w:p>
    <w:p w14:paraId="178F8064" w14:textId="77777777" w:rsidR="00F012BB" w:rsidRPr="00717E4B" w:rsidRDefault="00F012BB" w:rsidP="00717E4B">
      <w:pPr>
        <w:spacing w:after="5" w:line="248" w:lineRule="auto"/>
        <w:ind w:left="1512"/>
        <w:jc w:val="both"/>
        <w:rPr>
          <w:rFonts w:eastAsia="Calibri" w:cstheme="minorHAnsi"/>
          <w:color w:val="003764"/>
          <w:sz w:val="22"/>
          <w:szCs w:val="22"/>
        </w:rPr>
      </w:pPr>
    </w:p>
    <w:p w14:paraId="773D477A" w14:textId="77777777" w:rsidR="00F012BB" w:rsidRPr="00717E4B" w:rsidRDefault="00F012BB" w:rsidP="00717E4B">
      <w:pPr>
        <w:spacing w:after="25" w:line="248" w:lineRule="auto"/>
        <w:ind w:left="1497"/>
        <w:jc w:val="both"/>
        <w:rPr>
          <w:rFonts w:eastAsia="Calibri" w:cstheme="minorHAnsi"/>
          <w:color w:val="003764"/>
          <w:sz w:val="22"/>
          <w:szCs w:val="22"/>
        </w:rPr>
      </w:pPr>
      <w:r w:rsidRPr="00717E4B">
        <w:rPr>
          <w:rFonts w:eastAsia="Calibri" w:cstheme="minorHAnsi"/>
          <w:color w:val="003764"/>
          <w:sz w:val="22"/>
          <w:szCs w:val="22"/>
        </w:rPr>
        <w:t xml:space="preserve">Predmet nabave obuhvaća postupak provjere usklađenosti Android i </w:t>
      </w:r>
      <w:proofErr w:type="spellStart"/>
      <w:r w:rsidRPr="00717E4B">
        <w:rPr>
          <w:rFonts w:eastAsia="Calibri" w:cstheme="minorHAnsi"/>
          <w:color w:val="003764"/>
          <w:sz w:val="22"/>
          <w:szCs w:val="22"/>
        </w:rPr>
        <w:t>iOS</w:t>
      </w:r>
      <w:proofErr w:type="spellEnd"/>
      <w:r w:rsidRPr="00717E4B">
        <w:rPr>
          <w:rFonts w:eastAsia="Calibri" w:cstheme="minorHAnsi"/>
          <w:color w:val="003764"/>
          <w:sz w:val="22"/>
          <w:szCs w:val="22"/>
        </w:rPr>
        <w:t xml:space="preserve"> aplikacije e-usluge croatia.hr sukladno važećim propisima informacijske sigurnosti. Temeljem navedenog, od Izvršitelja se traži evaluacija trenutne razine sigurnosti mobilne aplikacije e-usluge croatia.hr</w:t>
      </w:r>
      <w:r w:rsidRPr="00717E4B" w:rsidDel="00FD486D">
        <w:rPr>
          <w:rFonts w:eastAsia="Calibri" w:cstheme="minorHAnsi"/>
          <w:color w:val="003764"/>
          <w:sz w:val="22"/>
          <w:szCs w:val="22"/>
        </w:rPr>
        <w:t xml:space="preserve"> </w:t>
      </w:r>
      <w:r w:rsidRPr="00717E4B">
        <w:rPr>
          <w:rFonts w:eastAsia="Calibri" w:cstheme="minorHAnsi"/>
          <w:color w:val="003764"/>
          <w:sz w:val="22"/>
          <w:szCs w:val="22"/>
        </w:rPr>
        <w:t xml:space="preserve">izvođenjem penetracijskog testiranja sukladno PTES standardu (engl. </w:t>
      </w:r>
      <w:proofErr w:type="spellStart"/>
      <w:r w:rsidRPr="00717E4B">
        <w:rPr>
          <w:rFonts w:eastAsia="Calibri" w:cstheme="minorHAnsi"/>
          <w:color w:val="003764"/>
          <w:sz w:val="22"/>
          <w:szCs w:val="22"/>
        </w:rPr>
        <w:t>Penetration</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Testing</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Execution</w:t>
      </w:r>
      <w:proofErr w:type="spellEnd"/>
      <w:r w:rsidRPr="00717E4B">
        <w:rPr>
          <w:rFonts w:eastAsia="Calibri" w:cstheme="minorHAnsi"/>
          <w:color w:val="003764"/>
          <w:sz w:val="22"/>
          <w:szCs w:val="22"/>
        </w:rPr>
        <w:t xml:space="preserve"> Standard). </w:t>
      </w:r>
    </w:p>
    <w:p w14:paraId="04EC1AA5" w14:textId="77777777" w:rsidR="00F012BB" w:rsidRPr="00717E4B" w:rsidRDefault="00F012BB" w:rsidP="00717E4B">
      <w:pPr>
        <w:spacing w:after="19" w:line="259" w:lineRule="auto"/>
        <w:ind w:left="1512"/>
        <w:rPr>
          <w:rFonts w:eastAsia="Calibri" w:cstheme="minorHAnsi"/>
          <w:color w:val="003764"/>
          <w:sz w:val="22"/>
          <w:szCs w:val="22"/>
        </w:rPr>
      </w:pPr>
    </w:p>
    <w:p w14:paraId="70C6E136" w14:textId="77777777" w:rsidR="00F012BB" w:rsidRPr="00717E4B" w:rsidRDefault="00F012BB" w:rsidP="00717E4B">
      <w:pPr>
        <w:spacing w:after="25" w:line="248" w:lineRule="auto"/>
        <w:ind w:left="1507" w:hanging="10"/>
        <w:jc w:val="both"/>
        <w:rPr>
          <w:rFonts w:eastAsia="Calibri" w:cstheme="minorHAnsi"/>
          <w:color w:val="003764"/>
          <w:sz w:val="22"/>
          <w:szCs w:val="22"/>
        </w:rPr>
      </w:pPr>
      <w:r w:rsidRPr="00717E4B">
        <w:rPr>
          <w:rFonts w:eastAsia="Calibri" w:cstheme="minorHAnsi"/>
          <w:color w:val="003764"/>
          <w:sz w:val="22"/>
          <w:szCs w:val="22"/>
        </w:rPr>
        <w:lastRenderedPageBreak/>
        <w:t xml:space="preserve">Izvršitelj s kojim se sklopi Ugovor o nabavi dužan je provesti provjeru navedene aplikacije te na temelju provjere istih unutar 10 radnih dana od dana podnošenja pisanog Zahtjeva za pokretanjem usluge od strane Naručitelja, istome isporučiti izvješće o provedenom testiranju koje sadrži minimalno sljedeće cjeline: </w:t>
      </w:r>
    </w:p>
    <w:p w14:paraId="18BADA71" w14:textId="77777777" w:rsidR="00F012BB" w:rsidRPr="00717E4B" w:rsidRDefault="00F012BB" w:rsidP="00717E4B">
      <w:pPr>
        <w:spacing w:after="65" w:line="259" w:lineRule="auto"/>
        <w:ind w:left="1512"/>
        <w:rPr>
          <w:rFonts w:eastAsia="Calibri" w:cstheme="minorHAnsi"/>
          <w:color w:val="003764"/>
          <w:sz w:val="22"/>
          <w:szCs w:val="22"/>
        </w:rPr>
      </w:pPr>
      <w:r w:rsidRPr="00717E4B">
        <w:rPr>
          <w:rFonts w:eastAsia="Calibri" w:cstheme="minorHAnsi"/>
          <w:color w:val="003764"/>
          <w:sz w:val="22"/>
          <w:szCs w:val="22"/>
        </w:rPr>
        <w:t xml:space="preserve"> </w:t>
      </w:r>
    </w:p>
    <w:p w14:paraId="535AE469" w14:textId="77777777" w:rsidR="00F012BB" w:rsidRPr="00717E4B" w:rsidRDefault="00F012BB" w:rsidP="002047BA">
      <w:pPr>
        <w:numPr>
          <w:ilvl w:val="0"/>
          <w:numId w:val="13"/>
        </w:numPr>
        <w:spacing w:after="5" w:line="248"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sažetak o provedenom ispitivanju  </w:t>
      </w:r>
    </w:p>
    <w:p w14:paraId="60F9754C"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opseg i metodologija ispitivanja </w:t>
      </w:r>
    </w:p>
    <w:p w14:paraId="5D15C6B0" w14:textId="77777777" w:rsidR="00F012BB" w:rsidRPr="00717E4B" w:rsidRDefault="00F012BB" w:rsidP="002047BA">
      <w:pPr>
        <w:numPr>
          <w:ilvl w:val="0"/>
          <w:numId w:val="13"/>
        </w:numPr>
        <w:spacing w:after="40" w:line="248"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sažeti pregled otkrivenih ranjivosti s pripadajućom klasifikacijom </w:t>
      </w:r>
    </w:p>
    <w:p w14:paraId="2774453A" w14:textId="77777777" w:rsidR="00F012BB" w:rsidRPr="00717E4B" w:rsidRDefault="00F012BB" w:rsidP="002047BA">
      <w:pPr>
        <w:numPr>
          <w:ilvl w:val="0"/>
          <w:numId w:val="13"/>
        </w:numPr>
        <w:spacing w:after="40" w:line="248"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općenite informacije o ispitanom informacijskom sustavu </w:t>
      </w:r>
    </w:p>
    <w:p w14:paraId="32907C24"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opis svih identificiranih ranjivosti prema razini sigurnosnog rizika </w:t>
      </w:r>
    </w:p>
    <w:p w14:paraId="6BF74226" w14:textId="77777777" w:rsidR="00F012BB" w:rsidRPr="00717E4B" w:rsidRDefault="00F012BB" w:rsidP="002047BA">
      <w:pPr>
        <w:numPr>
          <w:ilvl w:val="0"/>
          <w:numId w:val="13"/>
        </w:numPr>
        <w:spacing w:after="47" w:line="248"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tehničke preporuke za uklanjanje identificiranih propusta </w:t>
      </w:r>
    </w:p>
    <w:p w14:paraId="07B19A2E" w14:textId="77777777" w:rsidR="00F012BB" w:rsidRPr="00717E4B" w:rsidRDefault="00F012BB" w:rsidP="002047BA">
      <w:pPr>
        <w:numPr>
          <w:ilvl w:val="0"/>
          <w:numId w:val="13"/>
        </w:numPr>
        <w:spacing w:after="3"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ukupna ocjena sigurnosti ispitanog dijela informacijskog sustava. </w:t>
      </w:r>
    </w:p>
    <w:p w14:paraId="43747941" w14:textId="77777777" w:rsidR="00F012BB" w:rsidRPr="00717E4B" w:rsidRDefault="00F012BB" w:rsidP="00717E4B">
      <w:pPr>
        <w:spacing w:after="17" w:line="259" w:lineRule="auto"/>
        <w:ind w:left="1512"/>
        <w:rPr>
          <w:rFonts w:eastAsia="Calibri" w:cstheme="minorHAnsi"/>
          <w:color w:val="003764"/>
          <w:sz w:val="22"/>
          <w:szCs w:val="22"/>
        </w:rPr>
      </w:pPr>
      <w:r w:rsidRPr="00717E4B">
        <w:rPr>
          <w:rFonts w:eastAsia="Calibri" w:cstheme="minorHAnsi"/>
          <w:color w:val="003764"/>
          <w:sz w:val="22"/>
          <w:szCs w:val="22"/>
        </w:rPr>
        <w:t xml:space="preserve"> </w:t>
      </w:r>
    </w:p>
    <w:p w14:paraId="665C8256" w14:textId="77777777" w:rsidR="00F012BB" w:rsidRPr="00717E4B" w:rsidRDefault="00F012BB" w:rsidP="00717E4B">
      <w:pPr>
        <w:spacing w:after="25" w:line="248" w:lineRule="auto"/>
        <w:ind w:left="1507" w:hanging="10"/>
        <w:jc w:val="both"/>
        <w:rPr>
          <w:rFonts w:eastAsia="Calibri" w:cstheme="minorHAnsi"/>
          <w:color w:val="003764"/>
          <w:sz w:val="22"/>
          <w:szCs w:val="22"/>
        </w:rPr>
      </w:pPr>
      <w:r w:rsidRPr="00717E4B">
        <w:rPr>
          <w:rFonts w:eastAsia="Calibri" w:cstheme="minorHAnsi"/>
          <w:color w:val="003764"/>
          <w:sz w:val="22"/>
          <w:szCs w:val="22"/>
        </w:rPr>
        <w:t xml:space="preserve">Ukoliko Naručitelj zahtjeva pojašnjenje dostavljenog izvješća odabrani Ponuditelj je dužan održati prezentaciju kojom će razjasniti i obrazložiti rezultate provedenih testiranja. </w:t>
      </w:r>
    </w:p>
    <w:p w14:paraId="06010146" w14:textId="77777777" w:rsidR="00F012BB" w:rsidRPr="00717E4B" w:rsidRDefault="00F012BB" w:rsidP="00717E4B">
      <w:pPr>
        <w:spacing w:after="16" w:line="259" w:lineRule="auto"/>
        <w:ind w:left="1512"/>
        <w:rPr>
          <w:rFonts w:eastAsia="Calibri" w:cstheme="minorHAnsi"/>
          <w:color w:val="003764"/>
          <w:sz w:val="22"/>
          <w:szCs w:val="22"/>
        </w:rPr>
      </w:pPr>
      <w:r w:rsidRPr="00717E4B">
        <w:rPr>
          <w:rFonts w:eastAsia="Calibri" w:cstheme="minorHAnsi"/>
          <w:color w:val="003764"/>
          <w:sz w:val="22"/>
          <w:szCs w:val="22"/>
        </w:rPr>
        <w:t xml:space="preserve"> </w:t>
      </w:r>
    </w:p>
    <w:p w14:paraId="6F9AA0B6" w14:textId="77777777" w:rsidR="00F012BB" w:rsidRPr="00717E4B" w:rsidRDefault="00F012BB" w:rsidP="00717E4B">
      <w:pPr>
        <w:spacing w:after="25" w:line="248" w:lineRule="auto"/>
        <w:ind w:left="1507" w:hanging="10"/>
        <w:jc w:val="both"/>
        <w:rPr>
          <w:rFonts w:eastAsia="Calibri" w:cstheme="minorHAnsi"/>
          <w:color w:val="003764"/>
          <w:sz w:val="22"/>
          <w:szCs w:val="22"/>
        </w:rPr>
      </w:pPr>
      <w:r w:rsidRPr="00717E4B">
        <w:rPr>
          <w:rFonts w:eastAsia="Calibri" w:cstheme="minorHAnsi"/>
          <w:color w:val="003764"/>
          <w:sz w:val="22"/>
          <w:szCs w:val="22"/>
        </w:rPr>
        <w:t xml:space="preserve">Naručitelj se obvezuje za potrebe provođenja navedenih testiranja odabranom Ponuditelju osigurati račune za testiranje i kontakt osobu. Odabrani Ponuditelj sve invazivne aktivnosti mora izvršiti isključivo u koordinaciji s ovlaštenim predstavnikom Naručitelja. </w:t>
      </w:r>
    </w:p>
    <w:p w14:paraId="1A144E7F" w14:textId="77777777" w:rsidR="00F012BB" w:rsidRPr="00717E4B" w:rsidRDefault="00F012BB" w:rsidP="00717E4B">
      <w:pPr>
        <w:spacing w:after="25" w:line="248" w:lineRule="auto"/>
        <w:ind w:left="1507" w:hanging="10"/>
        <w:jc w:val="both"/>
        <w:rPr>
          <w:rFonts w:eastAsia="Calibri" w:cstheme="minorHAnsi"/>
          <w:color w:val="003764"/>
          <w:sz w:val="22"/>
          <w:szCs w:val="22"/>
        </w:rPr>
      </w:pPr>
      <w:r w:rsidRPr="00717E4B">
        <w:rPr>
          <w:rFonts w:eastAsia="Calibri" w:cstheme="minorHAnsi"/>
          <w:color w:val="003764"/>
          <w:sz w:val="22"/>
          <w:szCs w:val="22"/>
        </w:rPr>
        <w:t xml:space="preserve">Tijekom izvršenja predmeta ove nabave odabrani Ponuditelj je dužan koristiti metode koje neće ni na koji način ugroziti raspoloživost mobilne aplikacije croatia.hr, narušiti proces ili onemogućiti njezino normalno funkcioniranje. U svrhu osiguranja cjelovitog uvida u trenutnu razinu sigurnosti aplikacije e-usluge croatia.hr, testiranje ne smije bit izvršeno samo automatskim specijaliziranim alatima za pronalaženje ranjivosti. Testiranje se mora provesti sukladno javno dostupnim smjernicama PTES-a (engl. </w:t>
      </w:r>
      <w:proofErr w:type="spellStart"/>
      <w:r w:rsidRPr="00717E4B">
        <w:rPr>
          <w:rFonts w:eastAsia="Calibri" w:cstheme="minorHAnsi"/>
          <w:color w:val="003764"/>
          <w:sz w:val="22"/>
          <w:szCs w:val="22"/>
        </w:rPr>
        <w:t>Penetration</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Testing</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Execution</w:t>
      </w:r>
      <w:proofErr w:type="spellEnd"/>
      <w:r w:rsidRPr="00717E4B">
        <w:rPr>
          <w:rFonts w:eastAsia="Calibri" w:cstheme="minorHAnsi"/>
          <w:color w:val="003764"/>
          <w:sz w:val="22"/>
          <w:szCs w:val="22"/>
        </w:rPr>
        <w:t xml:space="preserve"> Standard), a sastoji se od sljedećih faza: </w:t>
      </w:r>
    </w:p>
    <w:p w14:paraId="181412AA" w14:textId="77777777" w:rsidR="00F012BB" w:rsidRPr="00717E4B" w:rsidRDefault="00F012BB" w:rsidP="00717E4B">
      <w:pPr>
        <w:spacing w:after="62" w:line="259" w:lineRule="auto"/>
        <w:ind w:left="1512"/>
        <w:rPr>
          <w:rFonts w:eastAsia="Calibri" w:cstheme="minorHAnsi"/>
          <w:color w:val="003764"/>
          <w:sz w:val="22"/>
          <w:szCs w:val="22"/>
        </w:rPr>
      </w:pPr>
      <w:r w:rsidRPr="00717E4B">
        <w:rPr>
          <w:rFonts w:eastAsia="Calibri" w:cstheme="minorHAnsi"/>
          <w:color w:val="003764"/>
          <w:sz w:val="22"/>
          <w:szCs w:val="22"/>
        </w:rPr>
        <w:t xml:space="preserve"> </w:t>
      </w:r>
    </w:p>
    <w:p w14:paraId="551CC3E5"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interakcija prije testiranja </w:t>
      </w:r>
    </w:p>
    <w:p w14:paraId="4B94149D" w14:textId="77777777" w:rsidR="00F012BB" w:rsidRPr="00717E4B" w:rsidRDefault="00F012BB" w:rsidP="002047BA">
      <w:pPr>
        <w:numPr>
          <w:ilvl w:val="0"/>
          <w:numId w:val="13"/>
        </w:numPr>
        <w:spacing w:after="27"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skupljanje informacija </w:t>
      </w:r>
    </w:p>
    <w:p w14:paraId="0AE79E82"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modeliranje prijetnji </w:t>
      </w:r>
    </w:p>
    <w:p w14:paraId="72B8A209" w14:textId="77777777" w:rsidR="00F012BB" w:rsidRPr="00717E4B" w:rsidRDefault="00F012BB" w:rsidP="002047BA">
      <w:pPr>
        <w:numPr>
          <w:ilvl w:val="0"/>
          <w:numId w:val="13"/>
        </w:numPr>
        <w:spacing w:after="28"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analiza ranjivosti </w:t>
      </w:r>
    </w:p>
    <w:p w14:paraId="302D380B" w14:textId="77777777" w:rsidR="00F012BB" w:rsidRPr="00717E4B" w:rsidRDefault="00F012BB" w:rsidP="002047BA">
      <w:pPr>
        <w:numPr>
          <w:ilvl w:val="0"/>
          <w:numId w:val="13"/>
        </w:numPr>
        <w:spacing w:after="49" w:line="248"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iskorištavanje ranjivosti </w:t>
      </w:r>
    </w:p>
    <w:p w14:paraId="51CBD2BD" w14:textId="77777777" w:rsidR="00F012BB" w:rsidRPr="00717E4B" w:rsidRDefault="00F012BB" w:rsidP="002047BA">
      <w:pPr>
        <w:numPr>
          <w:ilvl w:val="0"/>
          <w:numId w:val="13"/>
        </w:numPr>
        <w:spacing w:after="3"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post-eksploatacijske aktivnosti. </w:t>
      </w:r>
    </w:p>
    <w:p w14:paraId="13608736" w14:textId="77777777" w:rsidR="00F012BB" w:rsidRPr="00717E4B" w:rsidRDefault="00F012BB" w:rsidP="00717E4B">
      <w:pPr>
        <w:spacing w:after="16" w:line="259" w:lineRule="auto"/>
        <w:ind w:left="2232"/>
        <w:rPr>
          <w:rFonts w:eastAsia="Calibri" w:cstheme="minorHAnsi"/>
          <w:color w:val="003764"/>
          <w:sz w:val="22"/>
          <w:szCs w:val="22"/>
        </w:rPr>
      </w:pPr>
      <w:r w:rsidRPr="00717E4B">
        <w:rPr>
          <w:rFonts w:eastAsia="Calibri" w:cstheme="minorHAnsi"/>
          <w:color w:val="003764"/>
          <w:sz w:val="22"/>
          <w:szCs w:val="22"/>
        </w:rPr>
        <w:t xml:space="preserve"> </w:t>
      </w:r>
    </w:p>
    <w:p w14:paraId="792FE154" w14:textId="77777777" w:rsidR="00F012BB" w:rsidRPr="00717E4B" w:rsidRDefault="00F012BB" w:rsidP="00717E4B">
      <w:pPr>
        <w:spacing w:after="3" w:line="269" w:lineRule="auto"/>
        <w:ind w:left="1522" w:hanging="10"/>
        <w:jc w:val="both"/>
        <w:rPr>
          <w:rFonts w:eastAsia="Calibri" w:cstheme="minorHAnsi"/>
          <w:color w:val="003764"/>
          <w:sz w:val="22"/>
          <w:szCs w:val="22"/>
        </w:rPr>
      </w:pPr>
      <w:r w:rsidRPr="00717E4B">
        <w:rPr>
          <w:rFonts w:eastAsia="Calibri" w:cstheme="minorHAnsi"/>
          <w:color w:val="003764"/>
          <w:sz w:val="22"/>
          <w:szCs w:val="22"/>
        </w:rPr>
        <w:t xml:space="preserve">Odabrani ponuditelj mora provesti evaluaciju trenutne razine sigurnosti aplikacije croatia.hr Naručitelja izvođenjem penetracijskog testiranja koje sadržava testiranje sljedećih područja: </w:t>
      </w:r>
    </w:p>
    <w:p w14:paraId="3CE454FE" w14:textId="77777777" w:rsidR="00F012BB" w:rsidRPr="00717E4B" w:rsidRDefault="00F012BB" w:rsidP="00717E4B">
      <w:pPr>
        <w:spacing w:after="62" w:line="259" w:lineRule="auto"/>
        <w:ind w:left="1512"/>
        <w:rPr>
          <w:rFonts w:eastAsia="Calibri" w:cstheme="minorHAnsi"/>
          <w:color w:val="003764"/>
          <w:sz w:val="22"/>
          <w:szCs w:val="22"/>
        </w:rPr>
      </w:pPr>
      <w:r w:rsidRPr="00717E4B">
        <w:rPr>
          <w:rFonts w:eastAsia="Calibri" w:cstheme="minorHAnsi"/>
          <w:color w:val="003764"/>
          <w:sz w:val="22"/>
          <w:szCs w:val="22"/>
        </w:rPr>
        <w:t xml:space="preserve"> </w:t>
      </w:r>
    </w:p>
    <w:p w14:paraId="1E9D6952"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testiranje upravljanja konfiguracijom  </w:t>
      </w:r>
    </w:p>
    <w:p w14:paraId="17DE287D" w14:textId="77777777" w:rsidR="00F012BB" w:rsidRPr="00717E4B" w:rsidRDefault="00F012BB" w:rsidP="002047BA">
      <w:pPr>
        <w:numPr>
          <w:ilvl w:val="0"/>
          <w:numId w:val="13"/>
        </w:numPr>
        <w:spacing w:after="27"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lastRenderedPageBreak/>
        <w:t xml:space="preserve">testiranje upravljanja identitetom </w:t>
      </w:r>
    </w:p>
    <w:p w14:paraId="40C3F1A4"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testiranje </w:t>
      </w:r>
      <w:proofErr w:type="spellStart"/>
      <w:r w:rsidRPr="00717E4B">
        <w:rPr>
          <w:rFonts w:eastAsia="Calibri" w:cstheme="minorHAnsi"/>
          <w:color w:val="003764"/>
          <w:sz w:val="22"/>
          <w:szCs w:val="22"/>
        </w:rPr>
        <w:t>autentikacije</w:t>
      </w:r>
      <w:proofErr w:type="spellEnd"/>
      <w:r w:rsidRPr="00717E4B">
        <w:rPr>
          <w:rFonts w:eastAsia="Calibri" w:cstheme="minorHAnsi"/>
          <w:color w:val="003764"/>
          <w:sz w:val="22"/>
          <w:szCs w:val="22"/>
        </w:rPr>
        <w:t xml:space="preserve"> </w:t>
      </w:r>
    </w:p>
    <w:p w14:paraId="3819FD31"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testiranje autorizacije </w:t>
      </w:r>
    </w:p>
    <w:p w14:paraId="581307C2" w14:textId="77777777" w:rsidR="00F012BB" w:rsidRPr="00717E4B" w:rsidRDefault="00F012BB" w:rsidP="002047BA">
      <w:pPr>
        <w:numPr>
          <w:ilvl w:val="0"/>
          <w:numId w:val="13"/>
        </w:numPr>
        <w:spacing w:after="27"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testiranje upravljanja sesijom </w:t>
      </w:r>
    </w:p>
    <w:p w14:paraId="6D1D77D6"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testiranje unosa ulaznih podataka </w:t>
      </w:r>
    </w:p>
    <w:p w14:paraId="1E8B4F32" w14:textId="77777777" w:rsidR="00F012BB" w:rsidRPr="00717E4B" w:rsidRDefault="00F012BB" w:rsidP="002047BA">
      <w:pPr>
        <w:numPr>
          <w:ilvl w:val="0"/>
          <w:numId w:val="13"/>
        </w:numPr>
        <w:spacing w:after="47" w:line="248"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testiranje rukovanja pogreškama </w:t>
      </w:r>
    </w:p>
    <w:p w14:paraId="6169EDC8" w14:textId="77777777" w:rsidR="00F012BB" w:rsidRPr="00717E4B" w:rsidRDefault="00F012BB" w:rsidP="002047BA">
      <w:pPr>
        <w:numPr>
          <w:ilvl w:val="0"/>
          <w:numId w:val="13"/>
        </w:numPr>
        <w:spacing w:after="30"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ispitivanje slabe kriptografije </w:t>
      </w:r>
    </w:p>
    <w:p w14:paraId="37D3E979" w14:textId="77777777" w:rsidR="00F012BB" w:rsidRPr="00717E4B" w:rsidRDefault="00F012BB" w:rsidP="002047BA">
      <w:pPr>
        <w:numPr>
          <w:ilvl w:val="0"/>
          <w:numId w:val="13"/>
        </w:numPr>
        <w:spacing w:after="28"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testiranje poslovne logike </w:t>
      </w:r>
    </w:p>
    <w:p w14:paraId="57B09C4D" w14:textId="77777777" w:rsidR="00F012BB" w:rsidRPr="00717E4B" w:rsidRDefault="00F012BB" w:rsidP="002047BA">
      <w:pPr>
        <w:numPr>
          <w:ilvl w:val="0"/>
          <w:numId w:val="13"/>
        </w:numPr>
        <w:spacing w:after="3" w:line="269" w:lineRule="auto"/>
        <w:ind w:left="2232" w:hanging="360"/>
        <w:jc w:val="both"/>
        <w:rPr>
          <w:rFonts w:eastAsia="Calibri" w:cstheme="minorHAnsi"/>
          <w:color w:val="003764"/>
          <w:sz w:val="22"/>
          <w:szCs w:val="22"/>
        </w:rPr>
      </w:pPr>
      <w:r w:rsidRPr="00717E4B">
        <w:rPr>
          <w:rFonts w:eastAsia="Calibri" w:cstheme="minorHAnsi"/>
          <w:color w:val="003764"/>
          <w:sz w:val="22"/>
          <w:szCs w:val="22"/>
        </w:rPr>
        <w:t xml:space="preserve">testiranje klijentske strane. </w:t>
      </w:r>
    </w:p>
    <w:p w14:paraId="2D690B8B" w14:textId="77777777" w:rsidR="00F012BB" w:rsidRPr="00717E4B" w:rsidRDefault="00F012BB" w:rsidP="00717E4B">
      <w:pPr>
        <w:spacing w:after="195" w:line="259" w:lineRule="auto"/>
        <w:ind w:left="1512"/>
        <w:rPr>
          <w:rFonts w:eastAsia="Calibri" w:cstheme="minorHAnsi"/>
          <w:color w:val="003764"/>
          <w:sz w:val="22"/>
          <w:szCs w:val="22"/>
        </w:rPr>
      </w:pPr>
      <w:r w:rsidRPr="00717E4B">
        <w:rPr>
          <w:rFonts w:eastAsia="Calibri" w:cstheme="minorHAnsi"/>
          <w:color w:val="003764"/>
          <w:sz w:val="22"/>
          <w:szCs w:val="22"/>
        </w:rPr>
        <w:t xml:space="preserve"> </w:t>
      </w:r>
    </w:p>
    <w:p w14:paraId="31EC979B" w14:textId="187861E4" w:rsidR="00F012BB" w:rsidRPr="00717E4B" w:rsidRDefault="00F012BB" w:rsidP="00717E4B">
      <w:pPr>
        <w:keepNext/>
        <w:keepLines/>
        <w:spacing w:after="105" w:line="250" w:lineRule="auto"/>
        <w:ind w:left="1239" w:hanging="10"/>
        <w:outlineLvl w:val="2"/>
        <w:rPr>
          <w:rFonts w:eastAsia="Calibri" w:cstheme="minorHAnsi"/>
          <w:bCs/>
          <w:color w:val="003764"/>
          <w:szCs w:val="22"/>
        </w:rPr>
      </w:pPr>
      <w:bookmarkStart w:id="12" w:name="_Toc129782607"/>
      <w:bookmarkStart w:id="13" w:name="_Toc137546531"/>
      <w:r w:rsidRPr="00717E4B">
        <w:rPr>
          <w:rFonts w:eastAsia="Calibri" w:cstheme="minorHAnsi"/>
          <w:bCs/>
          <w:color w:val="003764"/>
          <w:szCs w:val="22"/>
        </w:rPr>
        <w:t>2.</w:t>
      </w:r>
      <w:r w:rsidR="00620866" w:rsidRPr="00717E4B">
        <w:rPr>
          <w:rFonts w:eastAsia="Calibri" w:cstheme="minorHAnsi"/>
          <w:bCs/>
          <w:color w:val="003764"/>
          <w:szCs w:val="22"/>
        </w:rPr>
        <w:t>2</w:t>
      </w:r>
      <w:r w:rsidRPr="00717E4B">
        <w:rPr>
          <w:rFonts w:eastAsia="Calibri" w:cstheme="minorHAnsi"/>
          <w:bCs/>
          <w:color w:val="003764"/>
          <w:szCs w:val="22"/>
        </w:rPr>
        <w:t>.2</w:t>
      </w:r>
      <w:r w:rsidRPr="00717E4B">
        <w:rPr>
          <w:rFonts w:eastAsia="Arial" w:cstheme="minorHAnsi"/>
          <w:bCs/>
          <w:color w:val="003764"/>
          <w:szCs w:val="22"/>
        </w:rPr>
        <w:t xml:space="preserve"> </w:t>
      </w:r>
      <w:r w:rsidRPr="00717E4B">
        <w:rPr>
          <w:rFonts w:eastAsia="Calibri" w:cstheme="minorHAnsi"/>
          <w:bCs/>
          <w:color w:val="003764"/>
          <w:szCs w:val="22"/>
        </w:rPr>
        <w:t xml:space="preserve">Grupa 2. </w:t>
      </w:r>
      <w:bookmarkStart w:id="14" w:name="_Hlk127351820"/>
      <w:r w:rsidRPr="00717E4B">
        <w:rPr>
          <w:rFonts w:eastAsia="Calibri" w:cstheme="minorHAnsi"/>
          <w:bCs/>
          <w:color w:val="003764"/>
          <w:szCs w:val="22"/>
        </w:rPr>
        <w:t>Uspostava procesa certificiranja aplikacije za korištenje osoba s invaliditetom za mobilnu aplikaciju za odabrane prioritetne oblike turizma za promociju hrvatskog turizma s modulima</w:t>
      </w:r>
      <w:r w:rsidRPr="00717E4B" w:rsidDel="005008F0">
        <w:rPr>
          <w:rFonts w:eastAsia="Calibri" w:cstheme="minorHAnsi"/>
          <w:bCs/>
          <w:color w:val="003764"/>
          <w:szCs w:val="22"/>
        </w:rPr>
        <w:t xml:space="preserve"> </w:t>
      </w:r>
      <w:r w:rsidRPr="00717E4B">
        <w:rPr>
          <w:rFonts w:eastAsia="Calibri" w:cstheme="minorHAnsi"/>
          <w:bCs/>
          <w:color w:val="003764"/>
          <w:szCs w:val="22"/>
        </w:rPr>
        <w:t>(croatia.hr)</w:t>
      </w:r>
      <w:bookmarkEnd w:id="12"/>
      <w:bookmarkEnd w:id="13"/>
      <w:bookmarkEnd w:id="14"/>
      <w:r w:rsidRPr="00717E4B">
        <w:rPr>
          <w:rFonts w:eastAsia="Calibri" w:cstheme="minorHAnsi"/>
          <w:bCs/>
          <w:color w:val="003764"/>
          <w:szCs w:val="22"/>
        </w:rPr>
        <w:t xml:space="preserve"> </w:t>
      </w:r>
    </w:p>
    <w:p w14:paraId="5C80F36B" w14:textId="77777777" w:rsidR="00F012BB" w:rsidRPr="00717E4B" w:rsidRDefault="00F012BB" w:rsidP="00717E4B">
      <w:pPr>
        <w:spacing w:after="25" w:line="248" w:lineRule="auto"/>
        <w:ind w:left="1664" w:hanging="10"/>
        <w:jc w:val="both"/>
        <w:rPr>
          <w:rFonts w:eastAsia="Calibri" w:cstheme="minorHAnsi"/>
          <w:color w:val="003764"/>
          <w:sz w:val="22"/>
          <w:szCs w:val="22"/>
        </w:rPr>
      </w:pPr>
      <w:r w:rsidRPr="00717E4B">
        <w:rPr>
          <w:rFonts w:eastAsia="Calibri" w:cstheme="minorHAnsi"/>
          <w:color w:val="003764"/>
          <w:sz w:val="22"/>
          <w:szCs w:val="22"/>
        </w:rPr>
        <w:t xml:space="preserve">Predmet nabave obuhvaća postupak </w:t>
      </w:r>
      <w:bookmarkStart w:id="15" w:name="_Hlk129265658"/>
      <w:r w:rsidRPr="00717E4B">
        <w:rPr>
          <w:rFonts w:eastAsia="Calibri" w:cstheme="minorHAnsi"/>
          <w:color w:val="003764"/>
          <w:sz w:val="22"/>
          <w:szCs w:val="22"/>
        </w:rPr>
        <w:t xml:space="preserve">provjere usklađenosti Android i </w:t>
      </w:r>
      <w:proofErr w:type="spellStart"/>
      <w:r w:rsidRPr="00717E4B">
        <w:rPr>
          <w:rFonts w:eastAsia="Calibri" w:cstheme="minorHAnsi"/>
          <w:color w:val="003764"/>
          <w:sz w:val="22"/>
          <w:szCs w:val="22"/>
        </w:rPr>
        <w:t>iOS</w:t>
      </w:r>
      <w:proofErr w:type="spellEnd"/>
      <w:r w:rsidRPr="00717E4B">
        <w:rPr>
          <w:rFonts w:eastAsia="Calibri" w:cstheme="minorHAnsi"/>
          <w:color w:val="003764"/>
          <w:sz w:val="22"/>
          <w:szCs w:val="22"/>
        </w:rPr>
        <w:t xml:space="preserve"> aplikacije e-usluge croatia.hr sukladno važećim propisima koji definiraju preduvjete digitalne pristupačnosti za osobe s invaliditetom</w:t>
      </w:r>
      <w:bookmarkEnd w:id="15"/>
      <w:r w:rsidRPr="00717E4B">
        <w:rPr>
          <w:rFonts w:eastAsia="Calibri" w:cstheme="minorHAnsi"/>
          <w:color w:val="003764"/>
          <w:sz w:val="22"/>
          <w:szCs w:val="22"/>
        </w:rPr>
        <w:t xml:space="preserve">. </w:t>
      </w:r>
    </w:p>
    <w:p w14:paraId="5A072F1B" w14:textId="77777777" w:rsidR="00F012BB" w:rsidRPr="00717E4B" w:rsidRDefault="00F012BB" w:rsidP="00717E4B">
      <w:pPr>
        <w:spacing w:after="19" w:line="259" w:lineRule="auto"/>
        <w:ind w:left="1654"/>
        <w:rPr>
          <w:rFonts w:eastAsia="Calibri" w:cstheme="minorHAnsi"/>
          <w:color w:val="003764"/>
          <w:sz w:val="22"/>
          <w:szCs w:val="22"/>
        </w:rPr>
      </w:pPr>
    </w:p>
    <w:p w14:paraId="60A6F37A" w14:textId="77777777" w:rsidR="00F012BB" w:rsidRPr="00717E4B" w:rsidRDefault="00F012BB" w:rsidP="00717E4B">
      <w:pPr>
        <w:spacing w:after="5" w:line="248" w:lineRule="auto"/>
        <w:ind w:left="1664" w:hanging="10"/>
        <w:jc w:val="both"/>
        <w:rPr>
          <w:rFonts w:eastAsia="Calibri" w:cstheme="minorHAnsi"/>
          <w:color w:val="003764"/>
          <w:sz w:val="22"/>
          <w:szCs w:val="22"/>
        </w:rPr>
      </w:pPr>
      <w:r w:rsidRPr="00717E4B">
        <w:rPr>
          <w:rFonts w:eastAsia="Calibri" w:cstheme="minorHAnsi"/>
          <w:color w:val="003764"/>
          <w:sz w:val="22"/>
          <w:szCs w:val="22"/>
        </w:rPr>
        <w:t xml:space="preserve">Sukladno Zakonu o pristupačnosti mrežnih stranica i programskih rješenja za pokretne uređaje tijela javnog sektora Republike Hrvatske (NN 17/19), na snazi od 23. rujna 2019., te sukladno Direktivi (EU) 2016/2102 Europskog parlamenta i Vijeća od 26. listopada 2016. o pristupačnosti internetskih stranica i mobilnih aplikacija tijela javnog sektora (SL L 327, 2.12.2016, str. 1.), mrežne stranice i aplikacije trebaju biti izrađene tako da su dizajn, funkcionalnosti i sam sadržaj pristupačni svim korisnicima, uključujući osobe s invaliditetom, od kojih mnoge koriste pomoćnu tehnologiju, u mjeri u kojoj to tehnologija kojom je kreirano omogućuje. </w:t>
      </w:r>
    </w:p>
    <w:p w14:paraId="7FD772E5" w14:textId="77777777" w:rsidR="00F012BB" w:rsidRPr="00717E4B" w:rsidRDefault="00F012BB" w:rsidP="00717E4B">
      <w:pPr>
        <w:spacing w:after="19" w:line="259" w:lineRule="auto"/>
        <w:ind w:left="1654"/>
        <w:rPr>
          <w:rFonts w:eastAsia="Calibri" w:cstheme="minorHAnsi"/>
          <w:color w:val="003764"/>
          <w:sz w:val="22"/>
          <w:szCs w:val="22"/>
        </w:rPr>
      </w:pPr>
      <w:r w:rsidRPr="00717E4B">
        <w:rPr>
          <w:rFonts w:eastAsia="Calibri" w:cstheme="minorHAnsi"/>
          <w:color w:val="003764"/>
          <w:sz w:val="22"/>
          <w:szCs w:val="22"/>
        </w:rPr>
        <w:t xml:space="preserve"> </w:t>
      </w:r>
    </w:p>
    <w:p w14:paraId="075FCAC2" w14:textId="77777777" w:rsidR="00F012BB" w:rsidRPr="00717E4B" w:rsidRDefault="00F012BB" w:rsidP="00717E4B">
      <w:pPr>
        <w:spacing w:after="5" w:line="248" w:lineRule="auto"/>
        <w:ind w:left="1664" w:hanging="10"/>
        <w:jc w:val="both"/>
        <w:rPr>
          <w:rFonts w:eastAsia="Calibri" w:cstheme="minorHAnsi"/>
          <w:color w:val="003764"/>
          <w:sz w:val="22"/>
          <w:szCs w:val="22"/>
        </w:rPr>
      </w:pPr>
      <w:r w:rsidRPr="00717E4B">
        <w:rPr>
          <w:rFonts w:eastAsia="Calibri" w:cstheme="minorHAnsi"/>
          <w:color w:val="003764"/>
          <w:sz w:val="22"/>
          <w:szCs w:val="22"/>
        </w:rPr>
        <w:t xml:space="preserve">Temeljem navedenog, od Izvršitelja se traži provjera usklađenosti aplikacije e-usluge croatia.hr sukladno „Smjernicama za osiguravanje digitalne pristupačnosti“ izdanih od strane Hrvatske akademske i istraživačke mreže – CARNET u suradnji s Centrom za istraživanje, edukaciju i primjenu novih znanja UP2DATE, uz provjeru i nadopunu Zajednice saveza osoba s invaliditetom Hrvatske – SOIH i Hrvatskog saveza slijepih. </w:t>
      </w:r>
    </w:p>
    <w:p w14:paraId="00F228DB" w14:textId="77777777" w:rsidR="00F012BB" w:rsidRPr="00717E4B" w:rsidRDefault="00F012BB" w:rsidP="00717E4B">
      <w:pPr>
        <w:spacing w:after="19" w:line="259" w:lineRule="auto"/>
        <w:ind w:left="1654"/>
        <w:rPr>
          <w:rFonts w:eastAsia="Calibri" w:cstheme="minorHAnsi"/>
          <w:color w:val="003764"/>
          <w:sz w:val="22"/>
          <w:szCs w:val="22"/>
        </w:rPr>
      </w:pPr>
      <w:r w:rsidRPr="00717E4B">
        <w:rPr>
          <w:rFonts w:eastAsia="Calibri" w:cstheme="minorHAnsi"/>
          <w:color w:val="003764"/>
          <w:sz w:val="22"/>
          <w:szCs w:val="22"/>
        </w:rPr>
        <w:t xml:space="preserve"> </w:t>
      </w:r>
    </w:p>
    <w:p w14:paraId="65160BC2" w14:textId="77777777" w:rsidR="00F012BB" w:rsidRPr="00717E4B" w:rsidRDefault="00F012BB" w:rsidP="00717E4B">
      <w:pPr>
        <w:spacing w:after="5" w:line="248" w:lineRule="auto"/>
        <w:ind w:left="1664" w:hanging="10"/>
        <w:jc w:val="both"/>
        <w:rPr>
          <w:rFonts w:eastAsia="Calibri" w:cstheme="minorHAnsi"/>
          <w:color w:val="003764"/>
          <w:sz w:val="22"/>
          <w:szCs w:val="22"/>
        </w:rPr>
      </w:pPr>
      <w:r w:rsidRPr="00717E4B">
        <w:rPr>
          <w:rFonts w:eastAsia="Calibri" w:cstheme="minorHAnsi"/>
          <w:color w:val="003764"/>
          <w:sz w:val="22"/>
          <w:szCs w:val="22"/>
        </w:rPr>
        <w:t xml:space="preserve">Izvršitelj s kojim se sklopi Ugovor o nabavi dužan je provesti provjeru aplikacije croatia.hr te na temelju provjere iste unutar 10 radnih dana od dana podnošenja pisanog Zahtjeva za pokretanjem usluge od strane Naručitelja, isporučiti dokument u kojemu će se opisati izvršena kontrola sučelja, metode provjere istog te u tabličnom prikazu za svaki zahtjev i preporuku osiguravanja digitalne pristupačnosti provjeriti da li je uvjet zadovoljen. U slučaju da određeni uvjet nije zadovoljen, potrebno je odrediti preporuke postupanja. </w:t>
      </w:r>
    </w:p>
    <w:p w14:paraId="19CE0625" w14:textId="77777777" w:rsidR="00F012BB" w:rsidRPr="00717E4B" w:rsidRDefault="00F012BB" w:rsidP="00717E4B">
      <w:pPr>
        <w:spacing w:after="19" w:line="259" w:lineRule="auto"/>
        <w:ind w:left="1654"/>
        <w:rPr>
          <w:rFonts w:eastAsia="Calibri" w:cstheme="minorHAnsi"/>
          <w:color w:val="003764"/>
          <w:sz w:val="22"/>
          <w:szCs w:val="22"/>
        </w:rPr>
      </w:pPr>
      <w:r w:rsidRPr="00717E4B">
        <w:rPr>
          <w:rFonts w:eastAsia="Calibri" w:cstheme="minorHAnsi"/>
          <w:color w:val="003764"/>
          <w:sz w:val="22"/>
          <w:szCs w:val="22"/>
        </w:rPr>
        <w:t xml:space="preserve"> </w:t>
      </w:r>
    </w:p>
    <w:p w14:paraId="0FCE7144" w14:textId="77777777" w:rsidR="00F012BB" w:rsidRPr="00717E4B" w:rsidRDefault="00F012BB" w:rsidP="00717E4B">
      <w:pPr>
        <w:spacing w:after="69" w:line="248" w:lineRule="auto"/>
        <w:ind w:left="1664" w:hanging="10"/>
        <w:jc w:val="both"/>
        <w:rPr>
          <w:rFonts w:eastAsia="Calibri" w:cstheme="minorHAnsi"/>
          <w:color w:val="003764"/>
          <w:sz w:val="22"/>
          <w:szCs w:val="22"/>
        </w:rPr>
      </w:pPr>
      <w:r w:rsidRPr="00717E4B">
        <w:rPr>
          <w:rFonts w:eastAsia="Calibri" w:cstheme="minorHAnsi"/>
          <w:color w:val="003764"/>
          <w:sz w:val="22"/>
          <w:szCs w:val="22"/>
        </w:rPr>
        <w:t xml:space="preserve">Dodatno, Izvršitelj se obavezuje naručitelju unutar 10 radnih dana od dana podnošenja pisanog Zahtjeva za pokretanjem usluge od strane Naručitelja formirati </w:t>
      </w:r>
      <w:r w:rsidRPr="00717E4B">
        <w:rPr>
          <w:rFonts w:eastAsia="Calibri" w:cstheme="minorHAnsi"/>
          <w:color w:val="003764"/>
          <w:sz w:val="22"/>
          <w:szCs w:val="22"/>
        </w:rPr>
        <w:lastRenderedPageBreak/>
        <w:t xml:space="preserve">i dostaviti Izjavu o digitalnoj pristupačnosti sukladno provedenoj provjeri koristeći predložak izjave o digitalnoj pristupačnosti iz ranije navedenih „Smjernica za osiguravanje digitalne pristupačnosti“ uključujući obavezne elemente: </w:t>
      </w:r>
    </w:p>
    <w:p w14:paraId="7DDBFD8A" w14:textId="77777777" w:rsidR="00F012BB" w:rsidRPr="00717E4B" w:rsidRDefault="00F012BB" w:rsidP="002047BA">
      <w:pPr>
        <w:numPr>
          <w:ilvl w:val="0"/>
          <w:numId w:val="15"/>
        </w:numPr>
        <w:spacing w:after="5" w:line="248" w:lineRule="auto"/>
        <w:ind w:left="2453"/>
        <w:contextualSpacing/>
        <w:jc w:val="both"/>
        <w:rPr>
          <w:rFonts w:eastAsia="Calibri" w:cstheme="minorHAnsi"/>
          <w:color w:val="003764"/>
          <w:sz w:val="22"/>
          <w:szCs w:val="22"/>
        </w:rPr>
      </w:pPr>
      <w:r w:rsidRPr="00717E4B">
        <w:rPr>
          <w:rFonts w:eastAsia="Calibri" w:cstheme="minorHAnsi"/>
          <w:color w:val="003764"/>
          <w:sz w:val="22"/>
          <w:szCs w:val="22"/>
        </w:rPr>
        <w:t xml:space="preserve">Status usklađenosti </w:t>
      </w:r>
    </w:p>
    <w:p w14:paraId="7B9A8E0A" w14:textId="77777777" w:rsidR="00F012BB" w:rsidRPr="00717E4B" w:rsidRDefault="00F012BB" w:rsidP="002047BA">
      <w:pPr>
        <w:numPr>
          <w:ilvl w:val="0"/>
          <w:numId w:val="15"/>
        </w:numPr>
        <w:spacing w:after="5" w:line="248" w:lineRule="auto"/>
        <w:ind w:left="2453"/>
        <w:contextualSpacing/>
        <w:jc w:val="both"/>
        <w:rPr>
          <w:rFonts w:eastAsia="Calibri" w:cstheme="minorHAnsi"/>
          <w:color w:val="003764"/>
          <w:sz w:val="22"/>
          <w:szCs w:val="22"/>
        </w:rPr>
      </w:pPr>
      <w:r w:rsidRPr="00717E4B">
        <w:rPr>
          <w:rFonts w:eastAsia="Calibri" w:cstheme="minorHAnsi"/>
          <w:color w:val="003764"/>
          <w:sz w:val="22"/>
          <w:szCs w:val="22"/>
        </w:rPr>
        <w:t xml:space="preserve">Nepristupačni sadržaj </w:t>
      </w:r>
    </w:p>
    <w:p w14:paraId="73482006" w14:textId="77777777" w:rsidR="00F012BB" w:rsidRPr="00717E4B" w:rsidRDefault="00F012BB" w:rsidP="002047BA">
      <w:pPr>
        <w:numPr>
          <w:ilvl w:val="0"/>
          <w:numId w:val="15"/>
        </w:numPr>
        <w:spacing w:after="5" w:line="248" w:lineRule="auto"/>
        <w:ind w:left="2453"/>
        <w:contextualSpacing/>
        <w:jc w:val="both"/>
        <w:rPr>
          <w:rFonts w:eastAsia="Calibri" w:cstheme="minorHAnsi"/>
          <w:color w:val="003764"/>
          <w:sz w:val="22"/>
          <w:szCs w:val="22"/>
        </w:rPr>
      </w:pPr>
      <w:r w:rsidRPr="00717E4B">
        <w:rPr>
          <w:rFonts w:eastAsia="Calibri" w:cstheme="minorHAnsi"/>
          <w:color w:val="003764"/>
          <w:sz w:val="22"/>
          <w:szCs w:val="22"/>
        </w:rPr>
        <w:t xml:space="preserve">Priprema ove Izjave o digitalnoj pristupačnosti </w:t>
      </w:r>
    </w:p>
    <w:p w14:paraId="310172E7" w14:textId="77777777" w:rsidR="00F012BB" w:rsidRPr="00717E4B" w:rsidRDefault="00F012BB" w:rsidP="002047BA">
      <w:pPr>
        <w:numPr>
          <w:ilvl w:val="0"/>
          <w:numId w:val="15"/>
        </w:numPr>
        <w:spacing w:after="5" w:line="248" w:lineRule="auto"/>
        <w:ind w:left="2453"/>
        <w:contextualSpacing/>
        <w:jc w:val="both"/>
        <w:rPr>
          <w:rFonts w:eastAsia="Calibri" w:cstheme="minorHAnsi"/>
          <w:color w:val="003764"/>
          <w:sz w:val="22"/>
          <w:szCs w:val="22"/>
        </w:rPr>
      </w:pPr>
      <w:r w:rsidRPr="00717E4B">
        <w:rPr>
          <w:rFonts w:eastAsia="Calibri" w:cstheme="minorHAnsi"/>
          <w:color w:val="003764"/>
          <w:sz w:val="22"/>
          <w:szCs w:val="22"/>
        </w:rPr>
        <w:t xml:space="preserve">Povratne informacije i podaci za kontakt </w:t>
      </w:r>
    </w:p>
    <w:p w14:paraId="1FA1D0FA" w14:textId="77777777" w:rsidR="00F012BB" w:rsidRPr="00717E4B" w:rsidRDefault="00F012BB" w:rsidP="002047BA">
      <w:pPr>
        <w:numPr>
          <w:ilvl w:val="0"/>
          <w:numId w:val="15"/>
        </w:numPr>
        <w:spacing w:after="5" w:line="248" w:lineRule="auto"/>
        <w:ind w:left="2453"/>
        <w:contextualSpacing/>
        <w:jc w:val="both"/>
        <w:rPr>
          <w:rFonts w:eastAsia="Calibri" w:cstheme="minorHAnsi"/>
          <w:color w:val="003764"/>
          <w:sz w:val="22"/>
          <w:szCs w:val="22"/>
        </w:rPr>
      </w:pPr>
      <w:r w:rsidRPr="00717E4B">
        <w:rPr>
          <w:rFonts w:eastAsia="Calibri" w:cstheme="minorHAnsi"/>
          <w:color w:val="003764"/>
          <w:sz w:val="22"/>
          <w:szCs w:val="22"/>
        </w:rPr>
        <w:t xml:space="preserve">Inspekcijski nadzor. </w:t>
      </w:r>
    </w:p>
    <w:p w14:paraId="1DDABE1F" w14:textId="77777777" w:rsidR="00F012BB" w:rsidRPr="00717E4B" w:rsidRDefault="00F012BB" w:rsidP="00717E4B">
      <w:pPr>
        <w:spacing w:after="19" w:line="259" w:lineRule="auto"/>
        <w:ind w:left="1512"/>
        <w:rPr>
          <w:rFonts w:eastAsia="Calibri" w:cstheme="minorHAnsi"/>
          <w:color w:val="003764"/>
          <w:sz w:val="22"/>
          <w:szCs w:val="22"/>
        </w:rPr>
      </w:pPr>
      <w:r w:rsidRPr="00717E4B">
        <w:rPr>
          <w:rFonts w:eastAsia="Calibri" w:cstheme="minorHAnsi"/>
          <w:b/>
          <w:color w:val="003764"/>
          <w:sz w:val="22"/>
          <w:szCs w:val="22"/>
        </w:rPr>
        <w:t xml:space="preserve"> </w:t>
      </w:r>
    </w:p>
    <w:p w14:paraId="6BBC60AF" w14:textId="77777777" w:rsidR="00F012BB" w:rsidRPr="00717E4B" w:rsidRDefault="00F012BB" w:rsidP="00717E4B">
      <w:pPr>
        <w:spacing w:after="28" w:line="249" w:lineRule="auto"/>
        <w:ind w:left="1507" w:hanging="10"/>
        <w:rPr>
          <w:rFonts w:eastAsia="Calibri" w:cstheme="minorHAnsi"/>
          <w:color w:val="003764"/>
          <w:sz w:val="22"/>
          <w:szCs w:val="22"/>
        </w:rPr>
      </w:pPr>
      <w:r w:rsidRPr="00717E4B">
        <w:rPr>
          <w:rFonts w:eastAsia="Calibri" w:cstheme="minorHAnsi"/>
          <w:b/>
          <w:color w:val="003764"/>
          <w:sz w:val="22"/>
          <w:szCs w:val="22"/>
        </w:rPr>
        <w:t xml:space="preserve">CARNET-ovi zahtjevi za osiguravanje digitalne pristupačnosti u postupcima javne nabave </w:t>
      </w:r>
    </w:p>
    <w:p w14:paraId="34D606F8" w14:textId="77777777" w:rsidR="00F012BB" w:rsidRPr="00717E4B" w:rsidRDefault="00F012BB" w:rsidP="00717E4B">
      <w:pPr>
        <w:spacing w:after="224" w:line="248" w:lineRule="auto"/>
        <w:ind w:left="1507" w:hanging="10"/>
        <w:jc w:val="both"/>
        <w:rPr>
          <w:rFonts w:eastAsia="Calibri" w:cstheme="minorHAnsi"/>
          <w:color w:val="003764"/>
          <w:sz w:val="22"/>
          <w:szCs w:val="22"/>
        </w:rPr>
      </w:pPr>
      <w:r w:rsidRPr="00717E4B">
        <w:rPr>
          <w:rFonts w:eastAsia="Calibri" w:cstheme="minorHAnsi"/>
          <w:color w:val="003764"/>
          <w:sz w:val="22"/>
          <w:szCs w:val="22"/>
        </w:rPr>
        <w:t>CARNET izdvaja i navodi obavezne zahtjeve za osiguravanje digitalne pristupačnosti u postupcima javne nabave mrežnih stranica, programskih rješenja i digitalnih sadržaja koje provodi, a koje su ponuditelji i izvođači dužni zadovoljiti, kao i dodatne preporuke čija primjena nije obavezna, ali je poželjna, u svrhu omogućavanja jednako kvalitetnog pristupa informacijama i funkcionalnostima digitalnih sadržaja i aplikacija svim korisnicima.</w:t>
      </w:r>
      <w:r w:rsidRPr="00717E4B">
        <w:rPr>
          <w:rFonts w:eastAsia="Calibri" w:cstheme="minorHAnsi"/>
          <w:b/>
          <w:color w:val="003764"/>
          <w:sz w:val="22"/>
          <w:szCs w:val="22"/>
        </w:rPr>
        <w:t xml:space="preserve"> </w:t>
      </w:r>
    </w:p>
    <w:p w14:paraId="11D6396E" w14:textId="77777777" w:rsidR="00F012BB" w:rsidRPr="00717E4B" w:rsidRDefault="00F012BB" w:rsidP="00717E4B">
      <w:pPr>
        <w:spacing w:after="25" w:line="249" w:lineRule="auto"/>
        <w:ind w:left="1507" w:hanging="10"/>
        <w:rPr>
          <w:rFonts w:eastAsia="Calibri" w:cstheme="minorHAnsi"/>
          <w:color w:val="003764"/>
          <w:sz w:val="22"/>
          <w:szCs w:val="22"/>
        </w:rPr>
      </w:pPr>
      <w:r w:rsidRPr="00717E4B">
        <w:rPr>
          <w:rFonts w:eastAsia="Calibri" w:cstheme="minorHAnsi"/>
          <w:b/>
          <w:color w:val="003764"/>
          <w:sz w:val="22"/>
          <w:szCs w:val="22"/>
        </w:rPr>
        <w:t xml:space="preserve">Obavezni zahtjevi za osiguravanje digitalne pristupačnosti </w:t>
      </w:r>
    </w:p>
    <w:p w14:paraId="6265E290" w14:textId="77777777" w:rsidR="00F012BB" w:rsidRPr="00717E4B" w:rsidRDefault="00F012BB" w:rsidP="00717E4B">
      <w:pPr>
        <w:spacing w:after="271" w:line="248" w:lineRule="auto"/>
        <w:ind w:left="1507" w:hanging="10"/>
        <w:jc w:val="both"/>
        <w:rPr>
          <w:rFonts w:eastAsia="Calibri" w:cstheme="minorHAnsi"/>
          <w:color w:val="003764"/>
          <w:sz w:val="22"/>
          <w:szCs w:val="22"/>
        </w:rPr>
      </w:pPr>
      <w:r w:rsidRPr="00717E4B">
        <w:rPr>
          <w:rFonts w:eastAsia="Calibri" w:cstheme="minorHAnsi"/>
          <w:color w:val="003764"/>
          <w:sz w:val="22"/>
          <w:szCs w:val="22"/>
        </w:rPr>
        <w:t xml:space="preserve">Za sve osobe s bilo kojim oblikom invaliditeta (oštećenje vida, sluha, govora, motorike, kognitivna i neurološka oštećenja), kojih dio koristi pomoćnu tehnologiju, potrebno je osigurati minimalno jedan dodatni način rada koji omogućuje korištenje digitalnih sadržaja i aplikacija jednako kvalitetno kao i osobama bez invaliditeta i osobama kojima nije neophodno korištenje pomoćne tehnologije. </w:t>
      </w:r>
      <w:r w:rsidRPr="00717E4B">
        <w:rPr>
          <w:rFonts w:eastAsia="Calibri" w:cstheme="minorHAnsi"/>
          <w:b/>
          <w:color w:val="003764"/>
          <w:sz w:val="22"/>
          <w:szCs w:val="22"/>
        </w:rPr>
        <w:t xml:space="preserve"> </w:t>
      </w:r>
      <w:r w:rsidRPr="00717E4B">
        <w:rPr>
          <w:rFonts w:eastAsia="Calibri" w:cstheme="minorHAnsi"/>
          <w:color w:val="003764"/>
          <w:sz w:val="22"/>
          <w:szCs w:val="22"/>
        </w:rPr>
        <w:t xml:space="preserve">Prilikom osiguravanja pristupačnosti, digitalni sadržaj treba biti pripremljen za čitače zaslona na svim platformama za koje su oni razvijeni (Windows 10, Mac OS, </w:t>
      </w:r>
      <w:proofErr w:type="spellStart"/>
      <w:r w:rsidRPr="00717E4B">
        <w:rPr>
          <w:rFonts w:eastAsia="Calibri" w:cstheme="minorHAnsi"/>
          <w:color w:val="003764"/>
          <w:sz w:val="22"/>
          <w:szCs w:val="22"/>
        </w:rPr>
        <w:t>iOS</w:t>
      </w:r>
      <w:proofErr w:type="spellEnd"/>
      <w:r w:rsidRPr="00717E4B">
        <w:rPr>
          <w:rFonts w:eastAsia="Calibri" w:cstheme="minorHAnsi"/>
          <w:color w:val="003764"/>
          <w:sz w:val="22"/>
          <w:szCs w:val="22"/>
        </w:rPr>
        <w:t xml:space="preserve">, Linux, Android), prema smjernicama za pristupačnost sadržaja svake platforme, pri čemu obavezno trebaju biti zadovoljeni sljedeći zahtjevi: </w:t>
      </w:r>
    </w:p>
    <w:p w14:paraId="79B19197" w14:textId="77777777" w:rsidR="00F012BB" w:rsidRPr="00717E4B" w:rsidRDefault="00F012BB" w:rsidP="002047BA">
      <w:pPr>
        <w:numPr>
          <w:ilvl w:val="0"/>
          <w:numId w:val="43"/>
        </w:numPr>
        <w:spacing w:after="58"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struktura stranice je označena na način da slijepe i slabovidne osobe znaju kad prelaze iz jedne rubrike, poglavlja ili neke druge kategorije sadržaja u drugu  </w:t>
      </w:r>
    </w:p>
    <w:p w14:paraId="2C2B418C" w14:textId="77777777" w:rsidR="00F012BB" w:rsidRPr="00717E4B" w:rsidRDefault="00F012BB" w:rsidP="002047BA">
      <w:pPr>
        <w:numPr>
          <w:ilvl w:val="0"/>
          <w:numId w:val="43"/>
        </w:numPr>
        <w:spacing w:after="58" w:line="248" w:lineRule="auto"/>
        <w:ind w:left="1857"/>
        <w:contextualSpacing/>
        <w:jc w:val="both"/>
        <w:rPr>
          <w:rFonts w:eastAsia="Calibri" w:cstheme="minorHAnsi"/>
          <w:color w:val="003764"/>
          <w:sz w:val="22"/>
          <w:szCs w:val="22"/>
        </w:rPr>
      </w:pPr>
      <w:r w:rsidRPr="00717E4B">
        <w:rPr>
          <w:rFonts w:eastAsia="Calibri" w:cstheme="minorHAnsi"/>
          <w:color w:val="003764"/>
          <w:sz w:val="22"/>
          <w:szCs w:val="22"/>
        </w:rPr>
        <w:t>kao glavni elementi stranica koriste se strukturalni elementi iz HTML5 standarda (</w:t>
      </w:r>
      <w:proofErr w:type="spellStart"/>
      <w:r w:rsidRPr="00717E4B">
        <w:rPr>
          <w:rFonts w:eastAsia="Calibri" w:cstheme="minorHAnsi"/>
          <w:color w:val="003764"/>
          <w:sz w:val="22"/>
          <w:szCs w:val="22"/>
        </w:rPr>
        <w:t>header</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footer</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nav</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section</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article</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aside</w:t>
      </w:r>
      <w:proofErr w:type="spellEnd"/>
      <w:r w:rsidRPr="00717E4B">
        <w:rPr>
          <w:rFonts w:eastAsia="Calibri" w:cstheme="minorHAnsi"/>
          <w:color w:val="003764"/>
          <w:sz w:val="22"/>
          <w:szCs w:val="22"/>
        </w:rPr>
        <w:t xml:space="preserve">) umjesto div elemenata, kako bi čitači ekrana prepoznali značenje pojedinog elementa  </w:t>
      </w:r>
    </w:p>
    <w:p w14:paraId="127E5CB9" w14:textId="77777777" w:rsidR="00F012BB" w:rsidRPr="00717E4B" w:rsidRDefault="00F012BB" w:rsidP="002047BA">
      <w:pPr>
        <w:numPr>
          <w:ilvl w:val="0"/>
          <w:numId w:val="43"/>
        </w:numPr>
        <w:spacing w:after="40" w:line="269" w:lineRule="auto"/>
        <w:ind w:left="1857"/>
        <w:jc w:val="both"/>
        <w:rPr>
          <w:rFonts w:eastAsia="Calibri" w:cstheme="minorHAnsi"/>
          <w:color w:val="003764"/>
          <w:sz w:val="22"/>
          <w:szCs w:val="22"/>
        </w:rPr>
      </w:pPr>
      <w:r w:rsidRPr="00717E4B">
        <w:rPr>
          <w:rFonts w:eastAsia="Calibri" w:cstheme="minorHAnsi"/>
          <w:color w:val="003764"/>
          <w:sz w:val="22"/>
          <w:szCs w:val="22"/>
        </w:rPr>
        <w:t xml:space="preserve">svaka stranica ima postavljen naslov title unutar HTML elementa (koji se nalazi unutar </w:t>
      </w:r>
      <w:proofErr w:type="spellStart"/>
      <w:r w:rsidRPr="00717E4B">
        <w:rPr>
          <w:rFonts w:eastAsia="Calibri" w:cstheme="minorHAnsi"/>
          <w:color w:val="003764"/>
          <w:sz w:val="22"/>
          <w:szCs w:val="22"/>
        </w:rPr>
        <w:t>head</w:t>
      </w:r>
      <w:proofErr w:type="spellEnd"/>
      <w:r w:rsidRPr="00717E4B">
        <w:rPr>
          <w:rFonts w:eastAsia="Calibri" w:cstheme="minorHAnsi"/>
          <w:color w:val="003764"/>
          <w:sz w:val="22"/>
          <w:szCs w:val="22"/>
        </w:rPr>
        <w:t xml:space="preserve"> elementa)  </w:t>
      </w:r>
    </w:p>
    <w:p w14:paraId="14B7D5EA" w14:textId="77777777" w:rsidR="00F012BB" w:rsidRPr="00717E4B" w:rsidRDefault="00F012BB" w:rsidP="002047BA">
      <w:pPr>
        <w:numPr>
          <w:ilvl w:val="0"/>
          <w:numId w:val="43"/>
        </w:numPr>
        <w:spacing w:after="36" w:line="269" w:lineRule="auto"/>
        <w:ind w:left="1857"/>
        <w:jc w:val="both"/>
        <w:rPr>
          <w:rFonts w:eastAsia="Calibri" w:cstheme="minorHAnsi"/>
          <w:color w:val="003764"/>
          <w:sz w:val="22"/>
          <w:szCs w:val="22"/>
        </w:rPr>
      </w:pPr>
      <w:r w:rsidRPr="00717E4B">
        <w:rPr>
          <w:rFonts w:eastAsia="Calibri" w:cstheme="minorHAnsi"/>
          <w:color w:val="003764"/>
          <w:sz w:val="22"/>
          <w:szCs w:val="22"/>
        </w:rPr>
        <w:t xml:space="preserve">za naslove se koriste h1, h2, h3, h4, h5 i h6 elementi, a za odlomke teksta p elementi  </w:t>
      </w:r>
    </w:p>
    <w:p w14:paraId="6B962807" w14:textId="77777777" w:rsidR="00F012BB" w:rsidRPr="00717E4B" w:rsidRDefault="00F012BB" w:rsidP="002047BA">
      <w:pPr>
        <w:numPr>
          <w:ilvl w:val="0"/>
          <w:numId w:val="43"/>
        </w:numPr>
        <w:spacing w:after="36" w:line="269" w:lineRule="auto"/>
        <w:ind w:left="1857"/>
        <w:jc w:val="both"/>
        <w:rPr>
          <w:rFonts w:eastAsia="Calibri" w:cstheme="minorHAnsi"/>
          <w:color w:val="003764"/>
          <w:sz w:val="22"/>
          <w:szCs w:val="22"/>
        </w:rPr>
      </w:pPr>
      <w:r w:rsidRPr="00717E4B">
        <w:rPr>
          <w:rFonts w:eastAsia="Calibri" w:cstheme="minorHAnsi"/>
          <w:color w:val="003764"/>
          <w:sz w:val="22"/>
          <w:szCs w:val="22"/>
        </w:rPr>
        <w:t xml:space="preserve">za naglašavanje manjih dijelova teksta koriste se </w:t>
      </w:r>
      <w:proofErr w:type="spellStart"/>
      <w:r w:rsidRPr="00717E4B">
        <w:rPr>
          <w:rFonts w:eastAsia="Calibri" w:cstheme="minorHAnsi"/>
          <w:color w:val="003764"/>
          <w:sz w:val="22"/>
          <w:szCs w:val="22"/>
        </w:rPr>
        <w:t>strong</w:t>
      </w:r>
      <w:proofErr w:type="spellEnd"/>
      <w:r w:rsidRPr="00717E4B">
        <w:rPr>
          <w:rFonts w:eastAsia="Calibri" w:cstheme="minorHAnsi"/>
          <w:color w:val="003764"/>
          <w:sz w:val="22"/>
          <w:szCs w:val="22"/>
        </w:rPr>
        <w:t xml:space="preserve"> i em elementi (umjesto b i </w:t>
      </w:r>
      <w:proofErr w:type="spellStart"/>
      <w:r w:rsidRPr="00717E4B">
        <w:rPr>
          <w:rFonts w:eastAsia="Calibri" w:cstheme="minorHAnsi"/>
          <w:color w:val="003764"/>
          <w:sz w:val="22"/>
          <w:szCs w:val="22"/>
        </w:rPr>
        <w:t>i</w:t>
      </w:r>
      <w:proofErr w:type="spellEnd"/>
      <w:r w:rsidRPr="00717E4B">
        <w:rPr>
          <w:rFonts w:eastAsia="Calibri" w:cstheme="minorHAnsi"/>
          <w:color w:val="003764"/>
          <w:sz w:val="22"/>
          <w:szCs w:val="22"/>
        </w:rPr>
        <w:t xml:space="preserve"> elemenata)  </w:t>
      </w:r>
    </w:p>
    <w:p w14:paraId="7A8A9352" w14:textId="77777777" w:rsidR="00F012BB" w:rsidRPr="00717E4B" w:rsidRDefault="00F012BB" w:rsidP="002047BA">
      <w:pPr>
        <w:numPr>
          <w:ilvl w:val="0"/>
          <w:numId w:val="43"/>
        </w:numPr>
        <w:spacing w:after="36" w:line="269" w:lineRule="auto"/>
        <w:ind w:left="1857"/>
        <w:jc w:val="both"/>
        <w:rPr>
          <w:rFonts w:eastAsia="Calibri" w:cstheme="minorHAnsi"/>
          <w:color w:val="003764"/>
          <w:sz w:val="22"/>
          <w:szCs w:val="22"/>
        </w:rPr>
      </w:pPr>
      <w:r w:rsidRPr="00717E4B">
        <w:rPr>
          <w:rFonts w:eastAsia="Calibri" w:cstheme="minorHAnsi"/>
          <w:color w:val="003764"/>
          <w:sz w:val="22"/>
          <w:szCs w:val="22"/>
        </w:rPr>
        <w:t>za postavljanje naslova iznad popisa za navigaciju koristi se &lt;</w:t>
      </w:r>
      <w:proofErr w:type="spellStart"/>
      <w:r w:rsidRPr="00717E4B">
        <w:rPr>
          <w:rFonts w:eastAsia="Calibri" w:cstheme="minorHAnsi"/>
          <w:color w:val="003764"/>
          <w:sz w:val="22"/>
          <w:szCs w:val="22"/>
        </w:rPr>
        <w:t>head</w:t>
      </w:r>
      <w:proofErr w:type="spellEnd"/>
      <w:r w:rsidRPr="00717E4B">
        <w:rPr>
          <w:rFonts w:eastAsia="Calibri" w:cstheme="minorHAnsi"/>
          <w:color w:val="003764"/>
          <w:sz w:val="22"/>
          <w:szCs w:val="22"/>
        </w:rPr>
        <w:t>&gt; &lt;/</w:t>
      </w:r>
      <w:proofErr w:type="spellStart"/>
      <w:r w:rsidRPr="00717E4B">
        <w:rPr>
          <w:rFonts w:eastAsia="Calibri" w:cstheme="minorHAnsi"/>
          <w:color w:val="003764"/>
          <w:sz w:val="22"/>
          <w:szCs w:val="22"/>
        </w:rPr>
        <w:t>head</w:t>
      </w:r>
      <w:proofErr w:type="spellEnd"/>
      <w:r w:rsidRPr="00717E4B">
        <w:rPr>
          <w:rFonts w:eastAsia="Calibri" w:cstheme="minorHAnsi"/>
          <w:color w:val="003764"/>
          <w:sz w:val="22"/>
          <w:szCs w:val="22"/>
        </w:rPr>
        <w:t xml:space="preserve">&gt; naredba  </w:t>
      </w:r>
    </w:p>
    <w:p w14:paraId="31429784" w14:textId="77777777" w:rsidR="00F012BB" w:rsidRPr="00717E4B" w:rsidRDefault="00F012BB" w:rsidP="002047BA">
      <w:pPr>
        <w:numPr>
          <w:ilvl w:val="0"/>
          <w:numId w:val="43"/>
        </w:numPr>
        <w:spacing w:after="36" w:line="269" w:lineRule="auto"/>
        <w:ind w:left="1857"/>
        <w:jc w:val="both"/>
        <w:rPr>
          <w:rFonts w:eastAsia="Calibri" w:cstheme="minorHAnsi"/>
          <w:color w:val="003764"/>
          <w:sz w:val="22"/>
          <w:szCs w:val="22"/>
        </w:rPr>
      </w:pPr>
      <w:r w:rsidRPr="00717E4B">
        <w:rPr>
          <w:rFonts w:eastAsia="Calibri" w:cstheme="minorHAnsi"/>
          <w:color w:val="003764"/>
          <w:sz w:val="22"/>
          <w:szCs w:val="22"/>
        </w:rPr>
        <w:lastRenderedPageBreak/>
        <w:t xml:space="preserve">tablice (table element) koriste se isključivo za prikaz tabličnih podataka, a ne za postizanje vizualnog rasporeda elemenata na stranici  </w:t>
      </w:r>
    </w:p>
    <w:p w14:paraId="62BB7DFD" w14:textId="77777777" w:rsidR="00F012BB" w:rsidRPr="00717E4B" w:rsidRDefault="00F012BB" w:rsidP="002047BA">
      <w:pPr>
        <w:numPr>
          <w:ilvl w:val="0"/>
          <w:numId w:val="43"/>
        </w:numPr>
        <w:spacing w:after="56"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tablice sadrže naslov tablice u elementu </w:t>
      </w:r>
      <w:proofErr w:type="spellStart"/>
      <w:r w:rsidRPr="00717E4B">
        <w:rPr>
          <w:rFonts w:eastAsia="Calibri" w:cstheme="minorHAnsi"/>
          <w:color w:val="003764"/>
          <w:sz w:val="22"/>
          <w:szCs w:val="22"/>
        </w:rPr>
        <w:t>caption</w:t>
      </w:r>
      <w:proofErr w:type="spellEnd"/>
      <w:r w:rsidRPr="00717E4B">
        <w:rPr>
          <w:rFonts w:eastAsia="Calibri" w:cstheme="minorHAnsi"/>
          <w:color w:val="003764"/>
          <w:sz w:val="22"/>
          <w:szCs w:val="22"/>
        </w:rPr>
        <w:t xml:space="preserve">, a naslovi stupaca definirani su pomoću elementa </w:t>
      </w:r>
      <w:proofErr w:type="spellStart"/>
      <w:r w:rsidRPr="00717E4B">
        <w:rPr>
          <w:rFonts w:eastAsia="Calibri" w:cstheme="minorHAnsi"/>
          <w:color w:val="003764"/>
          <w:sz w:val="22"/>
          <w:szCs w:val="22"/>
        </w:rPr>
        <w:t>th</w:t>
      </w:r>
      <w:proofErr w:type="spellEnd"/>
      <w:r w:rsidRPr="00717E4B">
        <w:rPr>
          <w:rFonts w:eastAsia="Calibri" w:cstheme="minorHAnsi"/>
          <w:color w:val="003764"/>
          <w:sz w:val="22"/>
          <w:szCs w:val="22"/>
        </w:rPr>
        <w:t xml:space="preserve">.  </w:t>
      </w:r>
    </w:p>
    <w:p w14:paraId="4DDD4759" w14:textId="77777777" w:rsidR="00F012BB" w:rsidRPr="00717E4B" w:rsidRDefault="00F012BB" w:rsidP="002047BA">
      <w:pPr>
        <w:numPr>
          <w:ilvl w:val="0"/>
          <w:numId w:val="43"/>
        </w:numPr>
        <w:spacing w:after="72"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korišteni su standardni elementi za HTML forme (HTML </w:t>
      </w:r>
      <w:proofErr w:type="spellStart"/>
      <w:r w:rsidRPr="00717E4B">
        <w:rPr>
          <w:rFonts w:eastAsia="Calibri" w:cstheme="minorHAnsi"/>
          <w:color w:val="003764"/>
          <w:sz w:val="22"/>
          <w:szCs w:val="22"/>
        </w:rPr>
        <w:t>form</w:t>
      </w:r>
      <w:proofErr w:type="spellEnd"/>
      <w:r w:rsidRPr="00717E4B">
        <w:rPr>
          <w:rFonts w:eastAsia="Calibri" w:cstheme="minorHAnsi"/>
          <w:color w:val="003764"/>
          <w:sz w:val="22"/>
          <w:szCs w:val="22"/>
        </w:rPr>
        <w:t xml:space="preserve"> </w:t>
      </w:r>
      <w:proofErr w:type="spellStart"/>
      <w:r w:rsidRPr="00717E4B">
        <w:rPr>
          <w:rFonts w:eastAsia="Calibri" w:cstheme="minorHAnsi"/>
          <w:color w:val="003764"/>
          <w:sz w:val="22"/>
          <w:szCs w:val="22"/>
        </w:rPr>
        <w:t>elements</w:t>
      </w:r>
      <w:proofErr w:type="spellEnd"/>
      <w:r w:rsidRPr="00717E4B">
        <w:rPr>
          <w:rFonts w:eastAsia="Calibri" w:cstheme="minorHAnsi"/>
          <w:color w:val="003764"/>
          <w:sz w:val="22"/>
          <w:szCs w:val="22"/>
        </w:rPr>
        <w:t xml:space="preserve">) kako bi platforma omogućavala lako i logično kretanje po stranici, uključivanje opcije za automatsko ispravljanje grešaka pri unosu teksta i sva ostala pomoćna rješenja, a u slučajevima u kojima čitač zaslona ne prepoznaje element i/ili netočno prenosi informaciju, informacija se prenosi i zvukovnim zapisom (primjerice, matematičke formule). </w:t>
      </w:r>
    </w:p>
    <w:p w14:paraId="3D070583" w14:textId="77777777" w:rsidR="00F012BB" w:rsidRPr="00717E4B" w:rsidRDefault="00F012BB" w:rsidP="002047BA">
      <w:pPr>
        <w:numPr>
          <w:ilvl w:val="0"/>
          <w:numId w:val="43"/>
        </w:numPr>
        <w:spacing w:after="46"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za tekst se koriste jednostavni, čitljivi fontovi bez </w:t>
      </w:r>
      <w:proofErr w:type="spellStart"/>
      <w:r w:rsidRPr="00717E4B">
        <w:rPr>
          <w:rFonts w:eastAsia="Calibri" w:cstheme="minorHAnsi"/>
          <w:color w:val="003764"/>
          <w:sz w:val="22"/>
          <w:szCs w:val="22"/>
        </w:rPr>
        <w:t>serifa</w:t>
      </w:r>
      <w:proofErr w:type="spellEnd"/>
      <w:r w:rsidRPr="00717E4B">
        <w:rPr>
          <w:rFonts w:eastAsia="Calibri" w:cstheme="minorHAnsi"/>
          <w:color w:val="003764"/>
          <w:sz w:val="22"/>
          <w:szCs w:val="22"/>
        </w:rPr>
        <w:t xml:space="preserve"> </w:t>
      </w:r>
    </w:p>
    <w:p w14:paraId="516B46CF" w14:textId="77777777" w:rsidR="00F012BB" w:rsidRPr="00717E4B" w:rsidRDefault="00F012BB" w:rsidP="002047BA">
      <w:pPr>
        <w:numPr>
          <w:ilvl w:val="0"/>
          <w:numId w:val="43"/>
        </w:numPr>
        <w:spacing w:after="46"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sav tekst je poravnat lijevo </w:t>
      </w:r>
    </w:p>
    <w:p w14:paraId="1B885356" w14:textId="77777777" w:rsidR="00F012BB" w:rsidRPr="00717E4B" w:rsidRDefault="00F012BB" w:rsidP="002047BA">
      <w:pPr>
        <w:numPr>
          <w:ilvl w:val="0"/>
          <w:numId w:val="43"/>
        </w:numPr>
        <w:spacing w:after="46"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moguće je jednostavno promijeniti veličinu slova, bez gubitka okolnog teksta (sadržaja) </w:t>
      </w:r>
    </w:p>
    <w:p w14:paraId="57F1BF71" w14:textId="77777777" w:rsidR="00F012BB" w:rsidRPr="00717E4B" w:rsidRDefault="00F012BB" w:rsidP="002047BA">
      <w:pPr>
        <w:numPr>
          <w:ilvl w:val="0"/>
          <w:numId w:val="43"/>
        </w:numPr>
        <w:spacing w:after="46"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moguće je jednostavno promijeniti vrstu fonta u font pogodan za osobe s disleksijom </w:t>
      </w:r>
    </w:p>
    <w:p w14:paraId="704A2A8A" w14:textId="77777777" w:rsidR="00F012BB" w:rsidRPr="00717E4B" w:rsidRDefault="00F012BB" w:rsidP="002047BA">
      <w:pPr>
        <w:numPr>
          <w:ilvl w:val="0"/>
          <w:numId w:val="43"/>
        </w:numPr>
        <w:spacing w:after="71"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kontrast teksta, tekstualnih okvira i slika na mrežnim stranicama u odnosu na pozadinu stranica je dobar (jak) i postoji opcija promjene kontrasta  </w:t>
      </w:r>
    </w:p>
    <w:p w14:paraId="684EDDD3" w14:textId="77777777" w:rsidR="00F012BB" w:rsidRPr="00717E4B" w:rsidRDefault="00F012BB" w:rsidP="002047BA">
      <w:pPr>
        <w:numPr>
          <w:ilvl w:val="0"/>
          <w:numId w:val="43"/>
        </w:numPr>
        <w:spacing w:after="72"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slike i složene slike (npr. grafovi i dijagrami) imaju prikladan tekstualni naziv (alt atribut) na hrvatskom jeziku </w:t>
      </w:r>
    </w:p>
    <w:p w14:paraId="34A0E4DC" w14:textId="77777777" w:rsidR="00F012BB" w:rsidRPr="00717E4B" w:rsidRDefault="00F012BB" w:rsidP="002047BA">
      <w:pPr>
        <w:numPr>
          <w:ilvl w:val="0"/>
          <w:numId w:val="43"/>
        </w:numPr>
        <w:spacing w:after="71"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slike i složene slike (npr. grafovi i dijagrami), kao i tablični prikazi, imaju opis na hrvatskom jeziku koji sadržava najvažnije informacije o onome što slika ili tablica prikazuje. Objašnjenje funkcije slike je važnije (ako funkcionalnost postoji) i nalazi se na početku opisa (primjerice, slika predstavlja poveznicu na adresu elektroničke pošte), a nakon funkcije slijedi sadržaj </w:t>
      </w:r>
    </w:p>
    <w:p w14:paraId="1B789368" w14:textId="77777777" w:rsidR="00F012BB" w:rsidRPr="00717E4B" w:rsidRDefault="00F012BB" w:rsidP="002047BA">
      <w:pPr>
        <w:numPr>
          <w:ilvl w:val="0"/>
          <w:numId w:val="43"/>
        </w:numPr>
        <w:spacing w:after="27" w:line="269" w:lineRule="auto"/>
        <w:ind w:left="1857"/>
        <w:jc w:val="both"/>
        <w:rPr>
          <w:rFonts w:eastAsia="Calibri" w:cstheme="minorHAnsi"/>
          <w:color w:val="003764"/>
          <w:sz w:val="22"/>
          <w:szCs w:val="22"/>
        </w:rPr>
      </w:pPr>
      <w:r w:rsidRPr="00717E4B">
        <w:rPr>
          <w:rFonts w:eastAsia="Calibri" w:cstheme="minorHAnsi"/>
          <w:color w:val="003764"/>
          <w:sz w:val="22"/>
          <w:szCs w:val="22"/>
        </w:rPr>
        <w:t xml:space="preserve">tekst u obliku slikovnih datoteka se ne koristi </w:t>
      </w:r>
    </w:p>
    <w:p w14:paraId="7BBBBB31" w14:textId="77777777" w:rsidR="00F012BB" w:rsidRPr="00717E4B" w:rsidRDefault="00F012BB" w:rsidP="002047BA">
      <w:pPr>
        <w:numPr>
          <w:ilvl w:val="0"/>
          <w:numId w:val="43"/>
        </w:numPr>
        <w:spacing w:after="69"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kada se koriste posebne boje za označavanje teksta koji se želi naglasiti ili za označavanje poveznica, koriste se i dodatne oznake poput podcrtavanja  </w:t>
      </w:r>
    </w:p>
    <w:p w14:paraId="6C0952C4" w14:textId="77777777" w:rsidR="00F012BB" w:rsidRPr="00717E4B" w:rsidRDefault="00F012BB" w:rsidP="002047BA">
      <w:pPr>
        <w:numPr>
          <w:ilvl w:val="0"/>
          <w:numId w:val="43"/>
        </w:numPr>
        <w:spacing w:after="49"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poveznice su deskriptivne, pružaju informaciju o sadržaju koji se nalazi iza njih  </w:t>
      </w:r>
    </w:p>
    <w:p w14:paraId="3CB90EBB" w14:textId="77777777" w:rsidR="00F012BB" w:rsidRPr="00717E4B" w:rsidRDefault="00F012BB" w:rsidP="002047BA">
      <w:pPr>
        <w:numPr>
          <w:ilvl w:val="0"/>
          <w:numId w:val="43"/>
        </w:numPr>
        <w:spacing w:after="71"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kretanje kroz digitalni sadržaj i njegovo korištenje omogućeno je uporabom samo tipkovnice. Za većinu funkcija određene su </w:t>
      </w:r>
      <w:proofErr w:type="spellStart"/>
      <w:r w:rsidRPr="00717E4B">
        <w:rPr>
          <w:rFonts w:eastAsia="Calibri" w:cstheme="minorHAnsi"/>
          <w:color w:val="003764"/>
          <w:sz w:val="22"/>
          <w:szCs w:val="22"/>
        </w:rPr>
        <w:t>tipkovne</w:t>
      </w:r>
      <w:proofErr w:type="spellEnd"/>
      <w:r w:rsidRPr="00717E4B">
        <w:rPr>
          <w:rFonts w:eastAsia="Calibri" w:cstheme="minorHAnsi"/>
          <w:color w:val="003764"/>
          <w:sz w:val="22"/>
          <w:szCs w:val="22"/>
        </w:rPr>
        <w:t xml:space="preserve"> prečice (pristup izbornicima, odabir teksta i slično), a svakom elementu programa (potvrdni okvir, polje za uređivanje teksta i slično) može se pristupiti tipkovnicom, te je omogućena interakcija s elementom putem tipkovnice (potvrđivanje korisničkog okvira, aktiviranje tipke i slično). Koriste se standardne </w:t>
      </w:r>
      <w:proofErr w:type="spellStart"/>
      <w:r w:rsidRPr="00717E4B">
        <w:rPr>
          <w:rFonts w:eastAsia="Calibri" w:cstheme="minorHAnsi"/>
          <w:color w:val="003764"/>
          <w:sz w:val="22"/>
          <w:szCs w:val="22"/>
        </w:rPr>
        <w:t>tipkovne</w:t>
      </w:r>
      <w:proofErr w:type="spellEnd"/>
      <w:r w:rsidRPr="00717E4B">
        <w:rPr>
          <w:rFonts w:eastAsia="Calibri" w:cstheme="minorHAnsi"/>
          <w:color w:val="003764"/>
          <w:sz w:val="22"/>
          <w:szCs w:val="22"/>
        </w:rPr>
        <w:t xml:space="preserve"> kombinacije za sve operativne sustave, a uz njih i prečice za pristupačnost. </w:t>
      </w:r>
    </w:p>
    <w:p w14:paraId="2276FA92" w14:textId="77777777" w:rsidR="00F012BB" w:rsidRPr="00717E4B" w:rsidRDefault="00F012BB" w:rsidP="002047BA">
      <w:pPr>
        <w:numPr>
          <w:ilvl w:val="0"/>
          <w:numId w:val="43"/>
        </w:numPr>
        <w:spacing w:after="72"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audio i video zapisi, a kada je primjenjivo i interaktivni elementi, moraju se moći pokrenuti, zaustaviti i ponovno pokrenuti  </w:t>
      </w:r>
    </w:p>
    <w:p w14:paraId="49777653" w14:textId="77777777" w:rsidR="00F012BB" w:rsidRPr="00717E4B" w:rsidRDefault="00F012BB" w:rsidP="002047BA">
      <w:pPr>
        <w:numPr>
          <w:ilvl w:val="0"/>
          <w:numId w:val="43"/>
        </w:numPr>
        <w:spacing w:after="50" w:line="269" w:lineRule="auto"/>
        <w:ind w:left="1857"/>
        <w:jc w:val="both"/>
        <w:rPr>
          <w:rFonts w:eastAsia="Calibri" w:cstheme="minorHAnsi"/>
          <w:color w:val="003764"/>
          <w:sz w:val="22"/>
          <w:szCs w:val="22"/>
        </w:rPr>
      </w:pPr>
      <w:r w:rsidRPr="00717E4B">
        <w:rPr>
          <w:rFonts w:eastAsia="Calibri" w:cstheme="minorHAnsi"/>
          <w:color w:val="003764"/>
          <w:sz w:val="22"/>
          <w:szCs w:val="22"/>
        </w:rPr>
        <w:t xml:space="preserve">audio zapisi, video zapisi i interaktivni elementi imaju prikladan tekstualni naziv na hrvatskom jeziku  </w:t>
      </w:r>
    </w:p>
    <w:p w14:paraId="07032C57" w14:textId="77777777" w:rsidR="00F012BB" w:rsidRPr="00717E4B" w:rsidRDefault="00F012BB" w:rsidP="002047BA">
      <w:pPr>
        <w:numPr>
          <w:ilvl w:val="0"/>
          <w:numId w:val="43"/>
        </w:numPr>
        <w:spacing w:after="50" w:line="269" w:lineRule="auto"/>
        <w:ind w:left="1857"/>
        <w:jc w:val="both"/>
        <w:rPr>
          <w:rFonts w:eastAsia="Calibri" w:cstheme="minorHAnsi"/>
          <w:color w:val="003764"/>
          <w:sz w:val="22"/>
          <w:szCs w:val="22"/>
        </w:rPr>
      </w:pPr>
      <w:r w:rsidRPr="00717E4B">
        <w:rPr>
          <w:rFonts w:eastAsia="Calibri" w:cstheme="minorHAnsi"/>
          <w:color w:val="003764"/>
          <w:sz w:val="22"/>
          <w:szCs w:val="22"/>
        </w:rPr>
        <w:lastRenderedPageBreak/>
        <w:t xml:space="preserve">audio zapisi, video zapisi i interaktivni elementi imaju tekstualni opis na hrvatskom jeziku koji sadržava najvažnije informacije o onome što audio zapis, video zapis ili interaktivni element prikazuje  </w:t>
      </w:r>
    </w:p>
    <w:p w14:paraId="1FC8C572" w14:textId="77777777" w:rsidR="00F012BB" w:rsidRPr="00717E4B" w:rsidRDefault="00F012BB" w:rsidP="002047BA">
      <w:pPr>
        <w:numPr>
          <w:ilvl w:val="0"/>
          <w:numId w:val="43"/>
        </w:numPr>
        <w:spacing w:after="71"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gumbi na audio i video zapisima, kao i na interaktivnim elementima, imaju kratak tekstualni naziv na hrvatskom jeziku i jasno označavaju danu funkcionalnost gumba te kojim se načinom/gumbom korisnik može vratiti na tekst koji je prethodio ili slijedi nakon audio i video zapisa ili interaktivnog elementa  </w:t>
      </w:r>
    </w:p>
    <w:p w14:paraId="744B76F6" w14:textId="77777777" w:rsidR="00F012BB" w:rsidRPr="00717E4B" w:rsidRDefault="00F012BB" w:rsidP="002047BA">
      <w:pPr>
        <w:numPr>
          <w:ilvl w:val="0"/>
          <w:numId w:val="43"/>
        </w:numPr>
        <w:spacing w:after="43" w:line="248" w:lineRule="auto"/>
        <w:ind w:left="1857"/>
        <w:jc w:val="both"/>
        <w:rPr>
          <w:rFonts w:eastAsia="Calibri" w:cstheme="minorHAnsi"/>
          <w:color w:val="003764"/>
          <w:sz w:val="22"/>
          <w:szCs w:val="22"/>
        </w:rPr>
      </w:pPr>
      <w:r w:rsidRPr="00717E4B">
        <w:rPr>
          <w:rFonts w:eastAsia="Calibri" w:cstheme="minorHAnsi"/>
          <w:color w:val="003764"/>
          <w:sz w:val="22"/>
          <w:szCs w:val="22"/>
        </w:rPr>
        <w:t>audio i video zapisi moraju biti snimljeni ili izvedeni u stereo tehnici ukoliko je riječ o glazbenom dijelu ili je audio zapisom potrebno prenijeti atmosferu. Audio zapis govora može biti snimljen u mono tehnici, pri čemu je potrebno voditi računa da se mono zapis šalje podjednako u oba stereo kanala. Prilikom snimanja audio i video zapisa te interaktivnih sadržaja koji sadržavaju govor, zvukove i/ili glazbu, treba voditi računa da ostali zvukovi ne narušavaju čujnost govora</w:t>
      </w:r>
    </w:p>
    <w:p w14:paraId="0E1F9F53" w14:textId="77777777" w:rsidR="00F012BB" w:rsidRPr="00717E4B" w:rsidRDefault="00F012BB" w:rsidP="002047BA">
      <w:pPr>
        <w:numPr>
          <w:ilvl w:val="0"/>
          <w:numId w:val="43"/>
        </w:numPr>
        <w:spacing w:after="43"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interaktivni sadržaji prikazani su i na najmanje jedan alternativni, </w:t>
      </w:r>
      <w:proofErr w:type="spellStart"/>
      <w:r w:rsidRPr="00717E4B">
        <w:rPr>
          <w:rFonts w:eastAsia="Calibri" w:cstheme="minorHAnsi"/>
          <w:color w:val="003764"/>
          <w:sz w:val="22"/>
          <w:szCs w:val="22"/>
        </w:rPr>
        <w:t>neinteraktivan</w:t>
      </w:r>
      <w:proofErr w:type="spellEnd"/>
      <w:r w:rsidRPr="00717E4B">
        <w:rPr>
          <w:rFonts w:eastAsia="Calibri" w:cstheme="minorHAnsi"/>
          <w:color w:val="003764"/>
          <w:sz w:val="22"/>
          <w:szCs w:val="22"/>
        </w:rPr>
        <w:t xml:space="preserve"> način</w:t>
      </w:r>
    </w:p>
    <w:p w14:paraId="6E2FF29D" w14:textId="77777777" w:rsidR="00F012BB" w:rsidRPr="00717E4B" w:rsidRDefault="00F012BB" w:rsidP="002047BA">
      <w:pPr>
        <w:numPr>
          <w:ilvl w:val="0"/>
          <w:numId w:val="43"/>
        </w:numPr>
        <w:spacing w:after="43" w:line="248" w:lineRule="auto"/>
        <w:ind w:left="1857"/>
        <w:jc w:val="both"/>
        <w:rPr>
          <w:rFonts w:eastAsia="Calibri" w:cstheme="minorHAnsi"/>
          <w:color w:val="003764"/>
          <w:sz w:val="22"/>
          <w:szCs w:val="22"/>
        </w:rPr>
      </w:pPr>
      <w:r w:rsidRPr="00717E4B">
        <w:rPr>
          <w:rFonts w:eastAsia="Calibri" w:cstheme="minorHAnsi"/>
          <w:color w:val="003764"/>
          <w:sz w:val="22"/>
          <w:szCs w:val="22"/>
        </w:rPr>
        <w:t>jasno su označeni bljeskajući elementi koji mogu izazvati smetnje kod osoba s poremećajem senzorne integracije i drugim neurološkim smetnjama</w:t>
      </w:r>
    </w:p>
    <w:p w14:paraId="407B6B78" w14:textId="77777777" w:rsidR="00F012BB" w:rsidRPr="00717E4B" w:rsidRDefault="00F012BB" w:rsidP="002047BA">
      <w:pPr>
        <w:numPr>
          <w:ilvl w:val="0"/>
          <w:numId w:val="43"/>
        </w:numPr>
        <w:spacing w:after="43"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veličina ikona na mrežnim stranicama, zajedno s prostorom oko njih, koje se aktiviraju klikom miša ili nekog drugog pokazivača, mora biti minimalno 44 x 44 </w:t>
      </w:r>
      <w:proofErr w:type="spellStart"/>
      <w:r w:rsidRPr="00717E4B">
        <w:rPr>
          <w:rFonts w:eastAsia="Calibri" w:cstheme="minorHAnsi"/>
          <w:color w:val="003764"/>
          <w:sz w:val="22"/>
          <w:szCs w:val="22"/>
        </w:rPr>
        <w:t>dp</w:t>
      </w:r>
      <w:proofErr w:type="spellEnd"/>
      <w:r w:rsidRPr="00717E4B">
        <w:rPr>
          <w:rFonts w:eastAsia="Calibri" w:cstheme="minorHAnsi"/>
          <w:color w:val="003764"/>
          <w:sz w:val="22"/>
          <w:szCs w:val="22"/>
        </w:rPr>
        <w:t xml:space="preserve">, a međusobna udaljenost tih </w:t>
      </w:r>
      <w:proofErr w:type="spellStart"/>
      <w:r w:rsidRPr="00717E4B">
        <w:rPr>
          <w:rFonts w:eastAsia="Calibri" w:cstheme="minorHAnsi"/>
          <w:color w:val="003764"/>
          <w:sz w:val="22"/>
          <w:szCs w:val="22"/>
        </w:rPr>
        <w:t>klikabilnih</w:t>
      </w:r>
      <w:proofErr w:type="spellEnd"/>
      <w:r w:rsidRPr="00717E4B">
        <w:rPr>
          <w:rFonts w:eastAsia="Calibri" w:cstheme="minorHAnsi"/>
          <w:color w:val="003764"/>
          <w:sz w:val="22"/>
          <w:szCs w:val="22"/>
        </w:rPr>
        <w:t xml:space="preserve"> elemenata, kao i njihova udaljenost od teksta, minimalno 8 </w:t>
      </w:r>
      <w:proofErr w:type="spellStart"/>
      <w:r w:rsidRPr="00717E4B">
        <w:rPr>
          <w:rFonts w:eastAsia="Calibri" w:cstheme="minorHAnsi"/>
          <w:color w:val="003764"/>
          <w:sz w:val="22"/>
          <w:szCs w:val="22"/>
        </w:rPr>
        <w:t>dp</w:t>
      </w:r>
      <w:proofErr w:type="spellEnd"/>
      <w:r w:rsidRPr="00717E4B">
        <w:rPr>
          <w:rFonts w:eastAsia="Calibri" w:cstheme="minorHAnsi"/>
          <w:color w:val="003764"/>
          <w:sz w:val="22"/>
          <w:szCs w:val="22"/>
        </w:rPr>
        <w:t xml:space="preserve">  </w:t>
      </w:r>
    </w:p>
    <w:p w14:paraId="59D6ACF0" w14:textId="77777777" w:rsidR="00F012BB" w:rsidRPr="00717E4B" w:rsidRDefault="00F012BB" w:rsidP="002047BA">
      <w:pPr>
        <w:numPr>
          <w:ilvl w:val="0"/>
          <w:numId w:val="43"/>
        </w:numPr>
        <w:spacing w:after="72"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veličina ikona u mobilnim aplikacijama, zajedno s prostorom oko njih, koje se aktiviraju dodirom prsta, mora biti minimalno 48 x 48 </w:t>
      </w:r>
      <w:proofErr w:type="spellStart"/>
      <w:r w:rsidRPr="00717E4B">
        <w:rPr>
          <w:rFonts w:eastAsia="Calibri" w:cstheme="minorHAnsi"/>
          <w:color w:val="003764"/>
          <w:sz w:val="22"/>
          <w:szCs w:val="22"/>
        </w:rPr>
        <w:t>dp</w:t>
      </w:r>
      <w:proofErr w:type="spellEnd"/>
      <w:r w:rsidRPr="00717E4B">
        <w:rPr>
          <w:rFonts w:eastAsia="Calibri" w:cstheme="minorHAnsi"/>
          <w:color w:val="003764"/>
          <w:sz w:val="22"/>
          <w:szCs w:val="22"/>
        </w:rPr>
        <w:t xml:space="preserve">, a međusobna udaljenost tih </w:t>
      </w:r>
      <w:proofErr w:type="spellStart"/>
      <w:r w:rsidRPr="00717E4B">
        <w:rPr>
          <w:rFonts w:eastAsia="Calibri" w:cstheme="minorHAnsi"/>
          <w:color w:val="003764"/>
          <w:sz w:val="22"/>
          <w:szCs w:val="22"/>
        </w:rPr>
        <w:t>klikabilnih</w:t>
      </w:r>
      <w:proofErr w:type="spellEnd"/>
      <w:r w:rsidRPr="00717E4B">
        <w:rPr>
          <w:rFonts w:eastAsia="Calibri" w:cstheme="minorHAnsi"/>
          <w:color w:val="003764"/>
          <w:sz w:val="22"/>
          <w:szCs w:val="22"/>
        </w:rPr>
        <w:t xml:space="preserve"> elemenata, kao i njihova udaljenost od teksta, minimalno 8 </w:t>
      </w:r>
      <w:proofErr w:type="spellStart"/>
      <w:r w:rsidRPr="00717E4B">
        <w:rPr>
          <w:rFonts w:eastAsia="Calibri" w:cstheme="minorHAnsi"/>
          <w:color w:val="003764"/>
          <w:sz w:val="22"/>
          <w:szCs w:val="22"/>
        </w:rPr>
        <w:t>dp</w:t>
      </w:r>
      <w:proofErr w:type="spellEnd"/>
      <w:r w:rsidRPr="00717E4B">
        <w:rPr>
          <w:rFonts w:eastAsia="Calibri" w:cstheme="minorHAnsi"/>
          <w:color w:val="003764"/>
          <w:sz w:val="22"/>
          <w:szCs w:val="22"/>
        </w:rPr>
        <w:t xml:space="preserve">  </w:t>
      </w:r>
    </w:p>
    <w:p w14:paraId="1BB564EE" w14:textId="77777777" w:rsidR="00F012BB" w:rsidRPr="00717E4B" w:rsidRDefault="00F012BB" w:rsidP="002047BA">
      <w:pPr>
        <w:numPr>
          <w:ilvl w:val="0"/>
          <w:numId w:val="43"/>
        </w:numPr>
        <w:spacing w:after="49" w:line="269" w:lineRule="auto"/>
        <w:ind w:left="1857"/>
        <w:jc w:val="both"/>
        <w:rPr>
          <w:rFonts w:eastAsia="Calibri" w:cstheme="minorHAnsi"/>
          <w:color w:val="003764"/>
          <w:sz w:val="22"/>
          <w:szCs w:val="22"/>
        </w:rPr>
      </w:pPr>
      <w:r w:rsidRPr="00717E4B">
        <w:rPr>
          <w:rFonts w:eastAsia="Calibri" w:cstheme="minorHAnsi"/>
          <w:color w:val="003764"/>
          <w:sz w:val="22"/>
          <w:szCs w:val="22"/>
        </w:rPr>
        <w:t xml:space="preserve">izbornik i/ili podizbornik je fiksan element koji se aktivira klikom/dodirom, a ne prelaskom pokazivača preko njega  </w:t>
      </w:r>
    </w:p>
    <w:p w14:paraId="18EDCDF6" w14:textId="77777777" w:rsidR="00F012BB" w:rsidRPr="00717E4B" w:rsidRDefault="00F012BB" w:rsidP="002047BA">
      <w:pPr>
        <w:numPr>
          <w:ilvl w:val="0"/>
          <w:numId w:val="43"/>
        </w:numPr>
        <w:spacing w:after="71"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kada se koriste drag </w:t>
      </w:r>
      <w:proofErr w:type="spellStart"/>
      <w:r w:rsidRPr="00717E4B">
        <w:rPr>
          <w:rFonts w:eastAsia="Calibri" w:cstheme="minorHAnsi"/>
          <w:color w:val="003764"/>
          <w:sz w:val="22"/>
          <w:szCs w:val="22"/>
        </w:rPr>
        <w:t>and</w:t>
      </w:r>
      <w:proofErr w:type="spellEnd"/>
      <w:r w:rsidRPr="00717E4B">
        <w:rPr>
          <w:rFonts w:eastAsia="Calibri" w:cstheme="minorHAnsi"/>
          <w:color w:val="003764"/>
          <w:sz w:val="22"/>
          <w:szCs w:val="22"/>
        </w:rPr>
        <w:t xml:space="preserve"> drop elementi postoji i alternativni način izvršavanja akcije (primjerice, dvostrukim klikom na element)  </w:t>
      </w:r>
    </w:p>
    <w:p w14:paraId="7603257D" w14:textId="77777777" w:rsidR="00F012BB" w:rsidRPr="00717E4B" w:rsidRDefault="00F012BB" w:rsidP="002047BA">
      <w:pPr>
        <w:numPr>
          <w:ilvl w:val="0"/>
          <w:numId w:val="43"/>
        </w:numPr>
        <w:spacing w:after="202" w:line="248" w:lineRule="auto"/>
        <w:ind w:left="1857"/>
        <w:jc w:val="both"/>
        <w:rPr>
          <w:rFonts w:eastAsia="Calibri" w:cstheme="minorHAnsi"/>
          <w:color w:val="003764"/>
          <w:sz w:val="22"/>
          <w:szCs w:val="22"/>
        </w:rPr>
      </w:pPr>
      <w:r w:rsidRPr="00717E4B">
        <w:rPr>
          <w:rFonts w:eastAsia="Calibri" w:cstheme="minorHAnsi"/>
          <w:color w:val="003764"/>
          <w:sz w:val="22"/>
          <w:szCs w:val="22"/>
        </w:rPr>
        <w:t xml:space="preserve">nema ograničenog vremena za unos podataka, ako to nije neophodno </w:t>
      </w:r>
    </w:p>
    <w:p w14:paraId="71C2256B" w14:textId="77777777" w:rsidR="00F012BB" w:rsidRPr="00717E4B" w:rsidRDefault="00F012BB" w:rsidP="00717E4B">
      <w:pPr>
        <w:spacing w:after="25" w:line="249" w:lineRule="auto"/>
        <w:ind w:left="1507" w:hanging="10"/>
        <w:rPr>
          <w:rFonts w:eastAsia="Calibri" w:cstheme="minorHAnsi"/>
          <w:color w:val="003764"/>
          <w:sz w:val="22"/>
          <w:szCs w:val="22"/>
        </w:rPr>
      </w:pPr>
      <w:r w:rsidRPr="00717E4B">
        <w:rPr>
          <w:rFonts w:eastAsia="Calibri" w:cstheme="minorHAnsi"/>
          <w:b/>
          <w:color w:val="003764"/>
          <w:sz w:val="22"/>
          <w:szCs w:val="22"/>
        </w:rPr>
        <w:t xml:space="preserve">Dodatne preporuke za osiguravanje digitalne pristupačnosti </w:t>
      </w:r>
    </w:p>
    <w:p w14:paraId="40226133" w14:textId="77777777" w:rsidR="00F012BB" w:rsidRPr="00717E4B" w:rsidRDefault="00F012BB" w:rsidP="00717E4B">
      <w:pPr>
        <w:spacing w:after="75" w:line="248" w:lineRule="auto"/>
        <w:ind w:left="1507" w:hanging="10"/>
        <w:jc w:val="both"/>
        <w:rPr>
          <w:rFonts w:eastAsia="Calibri" w:cstheme="minorHAnsi"/>
          <w:color w:val="003764"/>
          <w:sz w:val="22"/>
          <w:szCs w:val="22"/>
        </w:rPr>
      </w:pPr>
      <w:r w:rsidRPr="00717E4B">
        <w:rPr>
          <w:rFonts w:eastAsia="Calibri" w:cstheme="minorHAnsi"/>
          <w:color w:val="003764"/>
          <w:sz w:val="22"/>
          <w:szCs w:val="22"/>
        </w:rPr>
        <w:t xml:space="preserve">Prilikom osiguravanja digitalne pristupačnosti, preporuča se da budu zadovoljeni sljedeći zahtjevi: </w:t>
      </w:r>
    </w:p>
    <w:p w14:paraId="01F7A797" w14:textId="77777777" w:rsidR="00F012BB" w:rsidRPr="00717E4B" w:rsidRDefault="00F012BB" w:rsidP="002047BA">
      <w:pPr>
        <w:pStyle w:val="ListParagraph"/>
        <w:numPr>
          <w:ilvl w:val="0"/>
          <w:numId w:val="42"/>
        </w:numPr>
        <w:spacing w:after="72" w:line="248" w:lineRule="auto"/>
        <w:ind w:left="1867"/>
        <w:jc w:val="both"/>
        <w:rPr>
          <w:rFonts w:eastAsia="Calibri" w:cstheme="minorHAnsi"/>
          <w:color w:val="003764"/>
          <w:sz w:val="22"/>
          <w:szCs w:val="22"/>
        </w:rPr>
      </w:pPr>
      <w:r w:rsidRPr="00717E4B">
        <w:rPr>
          <w:rFonts w:eastAsia="Calibri" w:cstheme="minorHAnsi"/>
          <w:color w:val="003764"/>
          <w:sz w:val="22"/>
          <w:szCs w:val="22"/>
        </w:rPr>
        <w:t xml:space="preserve">kad se u digitalnom sadržaju koriste tablični prikazi koji sadrže veću količinu podataka, pridruženo im je sažeto objašnjenje na hrvatskom jeziku </w:t>
      </w:r>
      <w:r w:rsidRPr="00717E4B">
        <w:rPr>
          <w:rFonts w:eastAsia="Calibri" w:cstheme="minorHAnsi"/>
          <w:b/>
          <w:color w:val="003764"/>
          <w:sz w:val="22"/>
          <w:szCs w:val="22"/>
        </w:rPr>
        <w:t xml:space="preserve"> </w:t>
      </w:r>
    </w:p>
    <w:p w14:paraId="14E4F8F7" w14:textId="77777777" w:rsidR="00F012BB" w:rsidRPr="00717E4B" w:rsidRDefault="00F012BB" w:rsidP="002047BA">
      <w:pPr>
        <w:pStyle w:val="ListParagraph"/>
        <w:numPr>
          <w:ilvl w:val="0"/>
          <w:numId w:val="42"/>
        </w:numPr>
        <w:spacing w:after="69" w:line="248" w:lineRule="auto"/>
        <w:ind w:left="1867"/>
        <w:jc w:val="both"/>
        <w:rPr>
          <w:rFonts w:eastAsia="Calibri" w:cstheme="minorHAnsi"/>
          <w:color w:val="003764"/>
          <w:sz w:val="22"/>
          <w:szCs w:val="22"/>
        </w:rPr>
      </w:pPr>
      <w:r w:rsidRPr="00717E4B">
        <w:rPr>
          <w:rFonts w:eastAsia="Calibri" w:cstheme="minorHAnsi"/>
          <w:color w:val="003764"/>
          <w:sz w:val="22"/>
          <w:szCs w:val="22"/>
        </w:rPr>
        <w:t xml:space="preserve">svi elementi koji nisu stalno prikazani otvaraju se i zatvaraju dodirom (klikom) miša (ne prelaskom pokazivača preko gumba) </w:t>
      </w:r>
      <w:r w:rsidRPr="00717E4B">
        <w:rPr>
          <w:rFonts w:eastAsia="Calibri" w:cstheme="minorHAnsi"/>
          <w:b/>
          <w:color w:val="003764"/>
          <w:sz w:val="22"/>
          <w:szCs w:val="22"/>
        </w:rPr>
        <w:t xml:space="preserve"> </w:t>
      </w:r>
    </w:p>
    <w:p w14:paraId="2F2FDC8C" w14:textId="77777777" w:rsidR="00F012BB" w:rsidRPr="00717E4B" w:rsidRDefault="00F012BB" w:rsidP="002047BA">
      <w:pPr>
        <w:pStyle w:val="ListParagraph"/>
        <w:numPr>
          <w:ilvl w:val="0"/>
          <w:numId w:val="42"/>
        </w:numPr>
        <w:spacing w:after="52" w:line="269" w:lineRule="auto"/>
        <w:ind w:left="1867"/>
        <w:jc w:val="both"/>
        <w:rPr>
          <w:rFonts w:eastAsia="Calibri" w:cstheme="minorHAnsi"/>
          <w:color w:val="003764"/>
          <w:sz w:val="22"/>
          <w:szCs w:val="22"/>
        </w:rPr>
      </w:pPr>
      <w:r w:rsidRPr="00717E4B">
        <w:rPr>
          <w:rFonts w:eastAsia="Calibri" w:cstheme="minorHAnsi"/>
          <w:color w:val="003764"/>
          <w:sz w:val="22"/>
          <w:szCs w:val="22"/>
        </w:rPr>
        <w:t xml:space="preserve">navigacijski izbornici imaju vidljivu samo prvu razinu navigacije, dok su </w:t>
      </w:r>
      <w:proofErr w:type="spellStart"/>
      <w:r w:rsidRPr="00717E4B">
        <w:rPr>
          <w:rFonts w:eastAsia="Calibri" w:cstheme="minorHAnsi"/>
          <w:color w:val="003764"/>
          <w:sz w:val="22"/>
          <w:szCs w:val="22"/>
        </w:rPr>
        <w:t>podrazine</w:t>
      </w:r>
      <w:proofErr w:type="spellEnd"/>
      <w:r w:rsidRPr="00717E4B">
        <w:rPr>
          <w:rFonts w:eastAsia="Calibri" w:cstheme="minorHAnsi"/>
          <w:color w:val="003764"/>
          <w:sz w:val="22"/>
          <w:szCs w:val="22"/>
        </w:rPr>
        <w:t xml:space="preserve"> izbornika inicijalno skrivene ili smanjene</w:t>
      </w:r>
      <w:r w:rsidRPr="00717E4B">
        <w:rPr>
          <w:rFonts w:eastAsia="Calibri" w:cstheme="minorHAnsi"/>
          <w:b/>
          <w:color w:val="003764"/>
          <w:sz w:val="22"/>
          <w:szCs w:val="22"/>
        </w:rPr>
        <w:t xml:space="preserve"> </w:t>
      </w:r>
    </w:p>
    <w:p w14:paraId="5A2CB5E8" w14:textId="77777777" w:rsidR="00F012BB" w:rsidRPr="00717E4B" w:rsidRDefault="00F012BB" w:rsidP="002047BA">
      <w:pPr>
        <w:pStyle w:val="ListParagraph"/>
        <w:numPr>
          <w:ilvl w:val="0"/>
          <w:numId w:val="42"/>
        </w:numPr>
        <w:spacing w:after="72" w:line="248" w:lineRule="auto"/>
        <w:ind w:left="1867"/>
        <w:jc w:val="both"/>
        <w:rPr>
          <w:rFonts w:eastAsia="Calibri" w:cstheme="minorHAnsi"/>
          <w:color w:val="003764"/>
          <w:sz w:val="22"/>
          <w:szCs w:val="22"/>
        </w:rPr>
      </w:pPr>
      <w:r w:rsidRPr="00717E4B">
        <w:rPr>
          <w:rFonts w:eastAsia="Calibri" w:cstheme="minorHAnsi"/>
          <w:color w:val="003764"/>
          <w:sz w:val="22"/>
          <w:szCs w:val="22"/>
        </w:rPr>
        <w:t xml:space="preserve">padajući izbornici i/ili podizbornici nemaju veliki broj </w:t>
      </w:r>
      <w:proofErr w:type="spellStart"/>
      <w:r w:rsidRPr="00717E4B">
        <w:rPr>
          <w:rFonts w:eastAsia="Calibri" w:cstheme="minorHAnsi"/>
          <w:color w:val="003764"/>
          <w:sz w:val="22"/>
          <w:szCs w:val="22"/>
        </w:rPr>
        <w:t>podrazina</w:t>
      </w:r>
      <w:proofErr w:type="spellEnd"/>
      <w:r w:rsidRPr="00717E4B">
        <w:rPr>
          <w:rFonts w:eastAsia="Calibri" w:cstheme="minorHAnsi"/>
          <w:color w:val="003764"/>
          <w:sz w:val="22"/>
          <w:szCs w:val="22"/>
        </w:rPr>
        <w:t xml:space="preserve"> navigacije niti veliki broj poveznica u jednoj razini </w:t>
      </w:r>
      <w:r w:rsidRPr="00717E4B">
        <w:rPr>
          <w:rFonts w:eastAsia="Calibri" w:cstheme="minorHAnsi"/>
          <w:b/>
          <w:color w:val="003764"/>
          <w:sz w:val="22"/>
          <w:szCs w:val="22"/>
        </w:rPr>
        <w:t xml:space="preserve"> </w:t>
      </w:r>
    </w:p>
    <w:p w14:paraId="004B7754" w14:textId="77777777" w:rsidR="00F012BB" w:rsidRPr="00717E4B" w:rsidRDefault="00F012BB" w:rsidP="002047BA">
      <w:pPr>
        <w:pStyle w:val="ListParagraph"/>
        <w:numPr>
          <w:ilvl w:val="0"/>
          <w:numId w:val="42"/>
        </w:numPr>
        <w:spacing w:after="47" w:line="248" w:lineRule="auto"/>
        <w:ind w:left="1867"/>
        <w:jc w:val="both"/>
        <w:rPr>
          <w:rFonts w:eastAsia="Calibri" w:cstheme="minorHAnsi"/>
          <w:color w:val="003764"/>
          <w:sz w:val="22"/>
          <w:szCs w:val="22"/>
        </w:rPr>
      </w:pPr>
      <w:r w:rsidRPr="00717E4B">
        <w:rPr>
          <w:rFonts w:eastAsia="Calibri" w:cstheme="minorHAnsi"/>
          <w:color w:val="003764"/>
          <w:sz w:val="22"/>
          <w:szCs w:val="22"/>
        </w:rPr>
        <w:t xml:space="preserve">izbjegava se korištenje drag </w:t>
      </w:r>
      <w:proofErr w:type="spellStart"/>
      <w:r w:rsidRPr="00717E4B">
        <w:rPr>
          <w:rFonts w:eastAsia="Calibri" w:cstheme="minorHAnsi"/>
          <w:color w:val="003764"/>
          <w:sz w:val="22"/>
          <w:szCs w:val="22"/>
        </w:rPr>
        <w:t>and</w:t>
      </w:r>
      <w:proofErr w:type="spellEnd"/>
      <w:r w:rsidRPr="00717E4B">
        <w:rPr>
          <w:rFonts w:eastAsia="Calibri" w:cstheme="minorHAnsi"/>
          <w:color w:val="003764"/>
          <w:sz w:val="22"/>
          <w:szCs w:val="22"/>
        </w:rPr>
        <w:t xml:space="preserve"> drop elemenata </w:t>
      </w:r>
      <w:r w:rsidRPr="00717E4B">
        <w:rPr>
          <w:rFonts w:eastAsia="Calibri" w:cstheme="minorHAnsi"/>
          <w:b/>
          <w:color w:val="003764"/>
          <w:sz w:val="22"/>
          <w:szCs w:val="22"/>
        </w:rPr>
        <w:t xml:space="preserve"> </w:t>
      </w:r>
    </w:p>
    <w:p w14:paraId="6A2D7029" w14:textId="77777777" w:rsidR="00F012BB" w:rsidRPr="00717E4B" w:rsidRDefault="00F012BB" w:rsidP="002047BA">
      <w:pPr>
        <w:pStyle w:val="ListParagraph"/>
        <w:numPr>
          <w:ilvl w:val="0"/>
          <w:numId w:val="42"/>
        </w:numPr>
        <w:spacing w:after="71" w:line="248" w:lineRule="auto"/>
        <w:ind w:left="1867"/>
        <w:jc w:val="both"/>
        <w:rPr>
          <w:rFonts w:eastAsia="Calibri" w:cstheme="minorHAnsi"/>
          <w:color w:val="003764"/>
          <w:sz w:val="22"/>
          <w:szCs w:val="22"/>
        </w:rPr>
      </w:pPr>
      <w:r w:rsidRPr="00717E4B">
        <w:rPr>
          <w:rFonts w:eastAsia="Calibri" w:cstheme="minorHAnsi"/>
          <w:color w:val="003764"/>
          <w:sz w:val="22"/>
          <w:szCs w:val="22"/>
        </w:rPr>
        <w:lastRenderedPageBreak/>
        <w:t xml:space="preserve">slike i složene slike (npr. grafovi i dijagrami), kao i tablični prikazi, imaju kratak zvučni naziv na hrvatskom jeziku, uz prikladan tekstualni naziv (alt atribut) i opis na hrvatskom jeziku </w:t>
      </w:r>
      <w:r w:rsidRPr="00717E4B">
        <w:rPr>
          <w:rFonts w:eastAsia="Calibri" w:cstheme="minorHAnsi"/>
          <w:b/>
          <w:color w:val="003764"/>
          <w:sz w:val="22"/>
          <w:szCs w:val="22"/>
        </w:rPr>
        <w:t xml:space="preserve"> </w:t>
      </w:r>
    </w:p>
    <w:p w14:paraId="6C34B9E6" w14:textId="77777777" w:rsidR="00F012BB" w:rsidRPr="00717E4B" w:rsidRDefault="00F012BB" w:rsidP="002047BA">
      <w:pPr>
        <w:pStyle w:val="ListParagraph"/>
        <w:numPr>
          <w:ilvl w:val="0"/>
          <w:numId w:val="42"/>
        </w:numPr>
        <w:spacing w:after="52" w:line="269" w:lineRule="auto"/>
        <w:ind w:left="1867"/>
        <w:jc w:val="both"/>
        <w:rPr>
          <w:rFonts w:eastAsia="Calibri" w:cstheme="minorHAnsi"/>
          <w:color w:val="003764"/>
          <w:sz w:val="22"/>
          <w:szCs w:val="22"/>
        </w:rPr>
      </w:pPr>
      <w:r w:rsidRPr="00717E4B">
        <w:rPr>
          <w:rFonts w:eastAsia="Calibri" w:cstheme="minorHAnsi"/>
          <w:color w:val="003764"/>
          <w:sz w:val="22"/>
          <w:szCs w:val="22"/>
        </w:rPr>
        <w:t xml:space="preserve">audio i video zapisi, a kada je primjenjivo i interaktivni elementi, imaju titl na hrvatskom jeziku </w:t>
      </w:r>
      <w:r w:rsidRPr="00717E4B">
        <w:rPr>
          <w:rFonts w:eastAsia="Calibri" w:cstheme="minorHAnsi"/>
          <w:b/>
          <w:color w:val="003764"/>
          <w:sz w:val="22"/>
          <w:szCs w:val="22"/>
        </w:rPr>
        <w:t xml:space="preserve"> </w:t>
      </w:r>
    </w:p>
    <w:p w14:paraId="3DCC8F16" w14:textId="77777777" w:rsidR="00F012BB" w:rsidRPr="00717E4B" w:rsidRDefault="00F012BB" w:rsidP="002047BA">
      <w:pPr>
        <w:pStyle w:val="ListParagraph"/>
        <w:numPr>
          <w:ilvl w:val="0"/>
          <w:numId w:val="42"/>
        </w:numPr>
        <w:spacing w:after="53" w:line="269" w:lineRule="auto"/>
        <w:ind w:left="1867"/>
        <w:jc w:val="both"/>
        <w:rPr>
          <w:rFonts w:eastAsia="Calibri" w:cstheme="minorHAnsi"/>
          <w:color w:val="003764"/>
          <w:sz w:val="22"/>
          <w:szCs w:val="22"/>
        </w:rPr>
      </w:pPr>
      <w:r w:rsidRPr="00717E4B">
        <w:rPr>
          <w:rFonts w:eastAsia="Calibri" w:cstheme="minorHAnsi"/>
          <w:color w:val="003764"/>
          <w:sz w:val="22"/>
          <w:szCs w:val="22"/>
        </w:rPr>
        <w:t xml:space="preserve">audio i video zapisi, a kada je primjenjivo i interaktivni elementi, imaju transkript teksta na hrvatskom jeziku </w:t>
      </w:r>
      <w:r w:rsidRPr="00717E4B">
        <w:rPr>
          <w:rFonts w:eastAsia="Calibri" w:cstheme="minorHAnsi"/>
          <w:b/>
          <w:color w:val="003764"/>
          <w:sz w:val="22"/>
          <w:szCs w:val="22"/>
        </w:rPr>
        <w:t xml:space="preserve"> </w:t>
      </w:r>
    </w:p>
    <w:p w14:paraId="6B9A136F" w14:textId="77777777" w:rsidR="00F012BB" w:rsidRPr="00717E4B" w:rsidRDefault="00F012BB" w:rsidP="002047BA">
      <w:pPr>
        <w:pStyle w:val="ListParagraph"/>
        <w:numPr>
          <w:ilvl w:val="0"/>
          <w:numId w:val="42"/>
        </w:numPr>
        <w:spacing w:after="50" w:line="269" w:lineRule="auto"/>
        <w:ind w:left="1867"/>
        <w:jc w:val="both"/>
        <w:rPr>
          <w:rFonts w:eastAsia="Calibri" w:cstheme="minorHAnsi"/>
          <w:color w:val="003764"/>
          <w:sz w:val="22"/>
          <w:szCs w:val="22"/>
        </w:rPr>
      </w:pPr>
      <w:r w:rsidRPr="00717E4B">
        <w:rPr>
          <w:rFonts w:eastAsia="Calibri" w:cstheme="minorHAnsi"/>
          <w:color w:val="003764"/>
          <w:sz w:val="22"/>
          <w:szCs w:val="22"/>
        </w:rPr>
        <w:t>audio i video zapisi i interaktivni elementi imaju kratak zvučni naziv na hrvatskom jeziku, uz prikladan tekstualni naziv i opis na hrvatskom jeziku</w:t>
      </w:r>
      <w:r w:rsidRPr="00717E4B">
        <w:rPr>
          <w:rFonts w:eastAsia="Calibri" w:cstheme="minorHAnsi"/>
          <w:b/>
          <w:color w:val="003764"/>
          <w:sz w:val="22"/>
          <w:szCs w:val="22"/>
        </w:rPr>
        <w:t xml:space="preserve"> </w:t>
      </w:r>
    </w:p>
    <w:p w14:paraId="10E87E5E" w14:textId="77777777" w:rsidR="00F012BB" w:rsidRPr="00717E4B" w:rsidRDefault="00F012BB" w:rsidP="002047BA">
      <w:pPr>
        <w:pStyle w:val="ListParagraph"/>
        <w:numPr>
          <w:ilvl w:val="0"/>
          <w:numId w:val="42"/>
        </w:numPr>
        <w:spacing w:after="71" w:line="248" w:lineRule="auto"/>
        <w:ind w:left="1867"/>
        <w:jc w:val="both"/>
        <w:rPr>
          <w:rFonts w:eastAsia="Calibri" w:cstheme="minorHAnsi"/>
          <w:color w:val="003764"/>
          <w:sz w:val="22"/>
          <w:szCs w:val="22"/>
        </w:rPr>
      </w:pPr>
      <w:r w:rsidRPr="00717E4B">
        <w:rPr>
          <w:rFonts w:eastAsia="Calibri" w:cstheme="minorHAnsi"/>
          <w:color w:val="003764"/>
          <w:sz w:val="22"/>
          <w:szCs w:val="22"/>
        </w:rPr>
        <w:t xml:space="preserve">gumbi na audio i video zapisima i interaktivnim elementima imaju kratak zvučni naziv na hrvatskom jeziku, uz tekstualni naziv na hrvatskom jeziku </w:t>
      </w:r>
      <w:r w:rsidRPr="00717E4B">
        <w:rPr>
          <w:rFonts w:eastAsia="Calibri" w:cstheme="minorHAnsi"/>
          <w:b/>
          <w:color w:val="003764"/>
          <w:sz w:val="22"/>
          <w:szCs w:val="22"/>
        </w:rPr>
        <w:t xml:space="preserve"> </w:t>
      </w:r>
    </w:p>
    <w:p w14:paraId="42448522" w14:textId="77777777" w:rsidR="00F012BB" w:rsidRPr="00717E4B" w:rsidRDefault="00F012BB" w:rsidP="002047BA">
      <w:pPr>
        <w:pStyle w:val="ListParagraph"/>
        <w:numPr>
          <w:ilvl w:val="0"/>
          <w:numId w:val="42"/>
        </w:numPr>
        <w:spacing w:after="31" w:line="278" w:lineRule="auto"/>
        <w:ind w:left="1867"/>
        <w:jc w:val="both"/>
        <w:rPr>
          <w:rFonts w:eastAsia="Calibri" w:cstheme="minorHAnsi"/>
          <w:color w:val="003764"/>
          <w:sz w:val="22"/>
          <w:szCs w:val="22"/>
        </w:rPr>
      </w:pPr>
      <w:r w:rsidRPr="00717E4B">
        <w:rPr>
          <w:rFonts w:eastAsia="Calibri" w:cstheme="minorHAnsi"/>
          <w:color w:val="003764"/>
          <w:sz w:val="22"/>
          <w:szCs w:val="22"/>
        </w:rPr>
        <w:t xml:space="preserve">audio i video zapisi, interaktivni elementi i glazba koji se koristi u audio i video zapisima i interaktivnim elementima su ugodni, nenametljivi i prikladni za sadržaje u sklopu kojih se koriste </w:t>
      </w:r>
      <w:r w:rsidRPr="00717E4B">
        <w:rPr>
          <w:rFonts w:eastAsia="Calibri" w:cstheme="minorHAnsi"/>
          <w:b/>
          <w:color w:val="003764"/>
          <w:sz w:val="22"/>
          <w:szCs w:val="22"/>
        </w:rPr>
        <w:t xml:space="preserve"> </w:t>
      </w:r>
    </w:p>
    <w:p w14:paraId="59B450E7" w14:textId="77777777" w:rsidR="00F012BB" w:rsidRPr="00717E4B" w:rsidRDefault="00F012BB" w:rsidP="002047BA">
      <w:pPr>
        <w:pStyle w:val="ListParagraph"/>
        <w:numPr>
          <w:ilvl w:val="0"/>
          <w:numId w:val="42"/>
        </w:numPr>
        <w:spacing w:after="72" w:line="248" w:lineRule="auto"/>
        <w:ind w:left="1867"/>
        <w:jc w:val="both"/>
        <w:rPr>
          <w:rFonts w:eastAsia="Calibri" w:cstheme="minorHAnsi"/>
          <w:color w:val="003764"/>
          <w:sz w:val="22"/>
          <w:szCs w:val="22"/>
        </w:rPr>
      </w:pPr>
      <w:r w:rsidRPr="00717E4B">
        <w:rPr>
          <w:rFonts w:eastAsia="Calibri" w:cstheme="minorHAnsi"/>
          <w:color w:val="003764"/>
          <w:sz w:val="22"/>
          <w:szCs w:val="22"/>
        </w:rPr>
        <w:t xml:space="preserve">dinamički sadržaj (npr. </w:t>
      </w:r>
      <w:proofErr w:type="spellStart"/>
      <w:r w:rsidRPr="00717E4B">
        <w:rPr>
          <w:rFonts w:eastAsia="Calibri" w:cstheme="minorHAnsi"/>
          <w:color w:val="003764"/>
          <w:sz w:val="22"/>
          <w:szCs w:val="22"/>
        </w:rPr>
        <w:t>slider</w:t>
      </w:r>
      <w:proofErr w:type="spellEnd"/>
      <w:r w:rsidRPr="00717E4B">
        <w:rPr>
          <w:rFonts w:eastAsia="Calibri" w:cstheme="minorHAnsi"/>
          <w:color w:val="003764"/>
          <w:sz w:val="22"/>
          <w:szCs w:val="22"/>
        </w:rPr>
        <w:t xml:space="preserve">), izuzev audio i video zapisa, može se zaustaviti, odnosno proizvoljno pokrenuti </w:t>
      </w:r>
      <w:r w:rsidRPr="00717E4B">
        <w:rPr>
          <w:rFonts w:eastAsia="Calibri" w:cstheme="minorHAnsi"/>
          <w:b/>
          <w:color w:val="003764"/>
          <w:sz w:val="22"/>
          <w:szCs w:val="22"/>
        </w:rPr>
        <w:t xml:space="preserve"> </w:t>
      </w:r>
    </w:p>
    <w:p w14:paraId="759088CE" w14:textId="77777777" w:rsidR="00F012BB" w:rsidRPr="00717E4B" w:rsidRDefault="00F012BB" w:rsidP="002047BA">
      <w:pPr>
        <w:pStyle w:val="ListParagraph"/>
        <w:numPr>
          <w:ilvl w:val="0"/>
          <w:numId w:val="42"/>
        </w:numPr>
        <w:spacing w:after="5" w:line="248" w:lineRule="auto"/>
        <w:ind w:left="1867"/>
        <w:jc w:val="both"/>
        <w:rPr>
          <w:rFonts w:eastAsia="Calibri" w:cstheme="minorHAnsi"/>
          <w:color w:val="003764"/>
          <w:sz w:val="22"/>
          <w:szCs w:val="22"/>
        </w:rPr>
      </w:pPr>
      <w:r w:rsidRPr="00717E4B">
        <w:rPr>
          <w:rFonts w:eastAsia="Calibri" w:cstheme="minorHAnsi"/>
          <w:color w:val="003764"/>
          <w:sz w:val="22"/>
          <w:szCs w:val="22"/>
        </w:rPr>
        <w:t xml:space="preserve">ako se na mrežnoj stranici koristi vizualna provjera i potvrđivanje (engl. </w:t>
      </w:r>
      <w:proofErr w:type="spellStart"/>
      <w:r w:rsidRPr="00717E4B">
        <w:rPr>
          <w:rFonts w:eastAsia="Calibri" w:cstheme="minorHAnsi"/>
          <w:color w:val="003764"/>
          <w:sz w:val="22"/>
          <w:szCs w:val="22"/>
        </w:rPr>
        <w:t>captcha</w:t>
      </w:r>
      <w:proofErr w:type="spellEnd"/>
      <w:r w:rsidRPr="00717E4B">
        <w:rPr>
          <w:rFonts w:eastAsia="Calibri" w:cstheme="minorHAnsi"/>
          <w:color w:val="003764"/>
          <w:sz w:val="22"/>
          <w:szCs w:val="22"/>
        </w:rPr>
        <w:t>), koristi se i alternativna auditivna provjera</w:t>
      </w:r>
    </w:p>
    <w:p w14:paraId="44DD2D56" w14:textId="77777777" w:rsidR="00F012BB" w:rsidRPr="00717E4B" w:rsidRDefault="00F012BB" w:rsidP="002047BA">
      <w:pPr>
        <w:pStyle w:val="ListParagraph"/>
        <w:numPr>
          <w:ilvl w:val="0"/>
          <w:numId w:val="42"/>
        </w:numPr>
        <w:spacing w:after="5" w:line="248" w:lineRule="auto"/>
        <w:ind w:left="1867"/>
        <w:jc w:val="both"/>
        <w:rPr>
          <w:rFonts w:eastAsia="Calibri" w:cstheme="minorHAnsi"/>
          <w:color w:val="003764"/>
          <w:sz w:val="22"/>
          <w:szCs w:val="22"/>
        </w:rPr>
      </w:pPr>
      <w:r w:rsidRPr="00717E4B">
        <w:rPr>
          <w:rFonts w:eastAsia="Calibri" w:cstheme="minorHAnsi"/>
          <w:color w:val="003764"/>
          <w:sz w:val="22"/>
          <w:szCs w:val="22"/>
        </w:rPr>
        <w:t>na mrežnim stranicama koje imaju puno teksta umetnute su slike povezane sa sadržajem kako bi se olakšalo razumijevanje teksta osobama koje izvorno koriste hrvatski znakovni jezik</w:t>
      </w:r>
    </w:p>
    <w:p w14:paraId="742128A9" w14:textId="77777777" w:rsidR="00F012BB" w:rsidRPr="00717E4B" w:rsidRDefault="00F012BB" w:rsidP="002047BA">
      <w:pPr>
        <w:pStyle w:val="ListParagraph"/>
        <w:numPr>
          <w:ilvl w:val="0"/>
          <w:numId w:val="42"/>
        </w:numPr>
        <w:spacing w:after="5" w:line="248" w:lineRule="auto"/>
        <w:ind w:left="1867"/>
        <w:jc w:val="both"/>
        <w:rPr>
          <w:rFonts w:eastAsia="Calibri" w:cstheme="minorHAnsi"/>
          <w:color w:val="003764"/>
          <w:sz w:val="22"/>
          <w:szCs w:val="22"/>
        </w:rPr>
      </w:pPr>
      <w:r w:rsidRPr="00717E4B">
        <w:rPr>
          <w:rFonts w:eastAsia="Calibri" w:cstheme="minorHAnsi"/>
          <w:color w:val="003764"/>
          <w:sz w:val="22"/>
          <w:szCs w:val="22"/>
        </w:rPr>
        <w:t>izbjegava se potreba istovremenog korištenja dviju ili više tipki tipkovnice za određenu</w:t>
      </w:r>
      <w:r w:rsidRPr="00717E4B">
        <w:rPr>
          <w:rFonts w:eastAsia="Calibri" w:cstheme="minorHAnsi"/>
          <w:b/>
          <w:color w:val="003764"/>
          <w:sz w:val="22"/>
          <w:szCs w:val="22"/>
        </w:rPr>
        <w:t xml:space="preserve"> </w:t>
      </w:r>
    </w:p>
    <w:p w14:paraId="3721D53B" w14:textId="77777777" w:rsidR="00F012BB" w:rsidRPr="00717E4B" w:rsidRDefault="00F012BB" w:rsidP="002047BA">
      <w:pPr>
        <w:pStyle w:val="ListParagraph"/>
        <w:numPr>
          <w:ilvl w:val="0"/>
          <w:numId w:val="42"/>
        </w:numPr>
        <w:spacing w:after="301" w:line="269" w:lineRule="auto"/>
        <w:ind w:left="1867"/>
        <w:jc w:val="both"/>
        <w:rPr>
          <w:rFonts w:eastAsia="Calibri" w:cstheme="minorHAnsi"/>
          <w:color w:val="003764"/>
          <w:sz w:val="22"/>
          <w:szCs w:val="22"/>
        </w:rPr>
      </w:pPr>
      <w:r w:rsidRPr="00717E4B">
        <w:rPr>
          <w:rFonts w:eastAsia="Calibri" w:cstheme="minorHAnsi"/>
          <w:color w:val="003764"/>
          <w:sz w:val="22"/>
          <w:szCs w:val="22"/>
        </w:rPr>
        <w:t xml:space="preserve">naredbu tekstualni dio je podijeljen u manje blokove odijeljene praznim prostorom. </w:t>
      </w:r>
    </w:p>
    <w:p w14:paraId="16178A1D" w14:textId="77777777" w:rsidR="00A82963" w:rsidRPr="00CB1CA8" w:rsidRDefault="00A82963" w:rsidP="00785C12">
      <w:pPr>
        <w:jc w:val="both"/>
        <w:rPr>
          <w:rFonts w:cstheme="minorHAnsi"/>
          <w:color w:val="003764"/>
        </w:rPr>
      </w:pPr>
    </w:p>
    <w:p w14:paraId="6222762B" w14:textId="77777777" w:rsidR="009E3609" w:rsidRPr="00CB1CA8" w:rsidRDefault="00CA53A5" w:rsidP="002047BA">
      <w:pPr>
        <w:pStyle w:val="Heading2"/>
        <w:numPr>
          <w:ilvl w:val="1"/>
          <w:numId w:val="8"/>
        </w:numPr>
        <w:jc w:val="both"/>
        <w:rPr>
          <w:rFonts w:cstheme="minorHAnsi"/>
        </w:rPr>
      </w:pPr>
      <w:bookmarkStart w:id="16" w:name="_Toc137546532"/>
      <w:r w:rsidRPr="00CB1CA8">
        <w:rPr>
          <w:rFonts w:cstheme="minorHAnsi"/>
        </w:rPr>
        <w:t>K</w:t>
      </w:r>
      <w:r w:rsidR="00FC34D4" w:rsidRPr="00CB1CA8">
        <w:rPr>
          <w:rFonts w:cstheme="minorHAnsi"/>
        </w:rPr>
        <w:t>oličina/opseg predmeta nabave</w:t>
      </w:r>
      <w:bookmarkEnd w:id="16"/>
      <w:r w:rsidR="009509BA" w:rsidRPr="00CB1CA8">
        <w:rPr>
          <w:rFonts w:cstheme="minorHAnsi"/>
        </w:rPr>
        <w:t xml:space="preserve"> </w:t>
      </w:r>
    </w:p>
    <w:p w14:paraId="1BA779AE" w14:textId="77777777" w:rsidR="00854EAF" w:rsidRPr="00CB1CA8" w:rsidRDefault="00854EAF" w:rsidP="00785C12">
      <w:pPr>
        <w:spacing w:after="205" w:line="269" w:lineRule="auto"/>
        <w:ind w:left="1080"/>
        <w:rPr>
          <w:rFonts w:cstheme="minorHAnsi"/>
          <w:color w:val="003764"/>
        </w:rPr>
      </w:pPr>
      <w:r w:rsidRPr="00CB1CA8">
        <w:rPr>
          <w:rFonts w:cstheme="minorHAnsi"/>
          <w:color w:val="003764"/>
        </w:rPr>
        <w:t xml:space="preserve">Ponuditelj može podnijeti ponudu za jednu ili obje grupe predmeta nabave. </w:t>
      </w:r>
    </w:p>
    <w:p w14:paraId="02F3C13C" w14:textId="32DD5198" w:rsidR="00854EAF" w:rsidRPr="00CB1CA8" w:rsidRDefault="00854EAF" w:rsidP="00785C12">
      <w:pPr>
        <w:spacing w:after="205" w:line="269" w:lineRule="auto"/>
        <w:ind w:left="1080"/>
        <w:rPr>
          <w:rFonts w:cstheme="minorHAnsi"/>
          <w:color w:val="003764"/>
        </w:rPr>
      </w:pPr>
      <w:r w:rsidRPr="00CB1CA8">
        <w:rPr>
          <w:rFonts w:cstheme="minorHAnsi"/>
          <w:color w:val="003764"/>
        </w:rPr>
        <w:t xml:space="preserve">Za svaku grupu nabave ponuditelj mora dostaviti zasebnu ponudu u vidu ispunjenog pripadajućeg troškovnika. Troškovnici za pojedinu grupu nabave čine sastavni dio ove dokumentacije (Prilog </w:t>
      </w:r>
      <w:r w:rsidR="00BF631A" w:rsidRPr="00CB1CA8">
        <w:rPr>
          <w:rFonts w:cstheme="minorHAnsi"/>
          <w:color w:val="003764"/>
        </w:rPr>
        <w:t>2</w:t>
      </w:r>
      <w:r w:rsidR="00675763" w:rsidRPr="00717E4B">
        <w:rPr>
          <w:rFonts w:cstheme="minorHAnsi"/>
          <w:color w:val="003764"/>
        </w:rPr>
        <w:t>a</w:t>
      </w:r>
      <w:r w:rsidRPr="00CB1CA8">
        <w:rPr>
          <w:rFonts w:cstheme="minorHAnsi"/>
          <w:color w:val="003764"/>
        </w:rPr>
        <w:t xml:space="preserve"> i Prilog </w:t>
      </w:r>
      <w:r w:rsidR="00675763" w:rsidRPr="00717E4B">
        <w:rPr>
          <w:rFonts w:cstheme="minorHAnsi"/>
          <w:color w:val="003764"/>
        </w:rPr>
        <w:t>2b</w:t>
      </w:r>
      <w:r w:rsidRPr="00CB1CA8">
        <w:rPr>
          <w:rFonts w:cstheme="minorHAnsi"/>
          <w:color w:val="003764"/>
        </w:rPr>
        <w:t xml:space="preserve">).  </w:t>
      </w:r>
    </w:p>
    <w:p w14:paraId="7093F8F1" w14:textId="77777777" w:rsidR="00BE0A87" w:rsidRPr="00CB1CA8" w:rsidRDefault="00BE0A87" w:rsidP="003225A3">
      <w:pPr>
        <w:rPr>
          <w:rFonts w:cstheme="minorHAnsi"/>
          <w:color w:val="003764"/>
          <w:sz w:val="20"/>
          <w:szCs w:val="20"/>
        </w:rPr>
      </w:pPr>
    </w:p>
    <w:p w14:paraId="59C2D851" w14:textId="77777777" w:rsidR="002302B1" w:rsidRPr="00CB1CA8" w:rsidRDefault="006004F4" w:rsidP="002047BA">
      <w:pPr>
        <w:pStyle w:val="Heading2"/>
        <w:numPr>
          <w:ilvl w:val="1"/>
          <w:numId w:val="8"/>
        </w:numPr>
        <w:rPr>
          <w:rFonts w:cstheme="minorHAnsi"/>
        </w:rPr>
      </w:pPr>
      <w:bookmarkStart w:id="17" w:name="_Toc137546533"/>
      <w:r w:rsidRPr="00CB1CA8">
        <w:rPr>
          <w:rFonts w:cstheme="minorHAnsi"/>
        </w:rPr>
        <w:t>Mjesto izvršenja usluga</w:t>
      </w:r>
      <w:bookmarkEnd w:id="17"/>
    </w:p>
    <w:p w14:paraId="3E83DD12" w14:textId="77777777" w:rsidR="00DD1A14" w:rsidRPr="00CB1CA8" w:rsidRDefault="00DD1A14" w:rsidP="00DD1A14">
      <w:pPr>
        <w:ind w:left="1134"/>
        <w:jc w:val="both"/>
        <w:rPr>
          <w:rFonts w:cstheme="minorHAnsi"/>
          <w:color w:val="003764"/>
        </w:rPr>
      </w:pPr>
      <w:r w:rsidRPr="00CB1CA8">
        <w:rPr>
          <w:rFonts w:cstheme="minorHAnsi"/>
          <w:color w:val="003764"/>
        </w:rPr>
        <w:t xml:space="preserve">Mjesto izvršenja ugovora je u sjedištu Naručitelja, odnosno na području Republike Hrvatske. </w:t>
      </w:r>
    </w:p>
    <w:p w14:paraId="209315CB" w14:textId="77777777" w:rsidR="003C607F" w:rsidRPr="00CB1CA8" w:rsidRDefault="003C607F" w:rsidP="00DD1A14">
      <w:pPr>
        <w:ind w:left="1134"/>
        <w:jc w:val="both"/>
        <w:rPr>
          <w:rFonts w:cstheme="minorHAnsi"/>
          <w:color w:val="003764"/>
        </w:rPr>
      </w:pPr>
    </w:p>
    <w:p w14:paraId="25EA0F55" w14:textId="0E499DCC" w:rsidR="009C53DE" w:rsidRPr="00CB1CA8" w:rsidRDefault="00DD1A14" w:rsidP="00DD1A14">
      <w:pPr>
        <w:ind w:left="1134"/>
        <w:jc w:val="both"/>
        <w:rPr>
          <w:rFonts w:cstheme="minorHAnsi"/>
          <w:color w:val="003764"/>
        </w:rPr>
      </w:pPr>
      <w:r w:rsidRPr="00CB1CA8">
        <w:rPr>
          <w:rFonts w:cstheme="minorHAnsi"/>
          <w:color w:val="003764"/>
        </w:rPr>
        <w:t>Ponuditelj će aktivnosti za koje nije neophodna prisutnost u sjedištu Naručitelja obavljati u vlastitim poslovnim prostorima (razvoj, priprema dokumentacije i dr.) te prema potrebi (održavanje sastanaka i dr.) dolaziti u središte Naručitelja (</w:t>
      </w:r>
      <w:proofErr w:type="spellStart"/>
      <w:r w:rsidRPr="00CB1CA8">
        <w:rPr>
          <w:rFonts w:cstheme="minorHAnsi"/>
          <w:color w:val="003764"/>
        </w:rPr>
        <w:t>Iblerov</w:t>
      </w:r>
      <w:proofErr w:type="spellEnd"/>
      <w:r w:rsidRPr="00CB1CA8">
        <w:rPr>
          <w:rFonts w:cstheme="minorHAnsi"/>
          <w:color w:val="003764"/>
        </w:rPr>
        <w:t xml:space="preserve"> trg 10, Zagreb) ili na drugo mjesto koje ovisno o potrebama odredi Naručitelj.</w:t>
      </w:r>
    </w:p>
    <w:p w14:paraId="393753AE" w14:textId="77777777" w:rsidR="00DD1A14" w:rsidRPr="00CB1CA8" w:rsidRDefault="00DD1A14" w:rsidP="00DD1A14">
      <w:pPr>
        <w:ind w:left="1134"/>
        <w:jc w:val="both"/>
        <w:rPr>
          <w:rFonts w:cstheme="minorHAnsi"/>
          <w:color w:val="003764"/>
        </w:rPr>
      </w:pPr>
    </w:p>
    <w:p w14:paraId="1F5AF052" w14:textId="77777777" w:rsidR="002302B1" w:rsidRPr="00CB1CA8" w:rsidRDefault="00FC34D4" w:rsidP="002047BA">
      <w:pPr>
        <w:pStyle w:val="Heading2"/>
        <w:numPr>
          <w:ilvl w:val="1"/>
          <w:numId w:val="8"/>
        </w:numPr>
        <w:rPr>
          <w:rFonts w:cstheme="minorHAnsi"/>
        </w:rPr>
      </w:pPr>
      <w:bookmarkStart w:id="18" w:name="_Toc137546534"/>
      <w:r w:rsidRPr="00CB1CA8">
        <w:rPr>
          <w:rFonts w:cstheme="minorHAnsi"/>
        </w:rPr>
        <w:t xml:space="preserve">Rok </w:t>
      </w:r>
      <w:r w:rsidR="00442EFA" w:rsidRPr="00CB1CA8">
        <w:rPr>
          <w:rFonts w:cstheme="minorHAnsi"/>
        </w:rPr>
        <w:t>izvršenja</w:t>
      </w:r>
      <w:r w:rsidRPr="00CB1CA8">
        <w:rPr>
          <w:rFonts w:cstheme="minorHAnsi"/>
        </w:rPr>
        <w:t xml:space="preserve"> usluga</w:t>
      </w:r>
      <w:bookmarkEnd w:id="18"/>
      <w:r w:rsidR="00FF7F71" w:rsidRPr="00CB1CA8">
        <w:rPr>
          <w:rFonts w:cstheme="minorHAnsi"/>
        </w:rPr>
        <w:t xml:space="preserve"> </w:t>
      </w:r>
    </w:p>
    <w:p w14:paraId="779B0CD3" w14:textId="6F9007B0" w:rsidR="00FB4C8F" w:rsidRPr="00CB1CA8" w:rsidRDefault="00FB4C8F" w:rsidP="00785C12">
      <w:pPr>
        <w:ind w:left="1110"/>
        <w:rPr>
          <w:rFonts w:cstheme="minorHAnsi"/>
          <w:color w:val="003764"/>
        </w:rPr>
      </w:pPr>
      <w:r w:rsidRPr="00CB1CA8">
        <w:rPr>
          <w:rFonts w:cstheme="minorHAnsi"/>
          <w:color w:val="003764"/>
        </w:rPr>
        <w:t>Početak pružanja usluga je odmah po potpisu Ugovora s odabranim Ponuditeljem. Ugovor se sklapa do 31. 12. 2023. odnosno izvršenje usluga završava sukladno završetku razdoblja provedbe projekta Hrvatski digitalni turizam – e-Turizam, koji se financira iz Europskog socijalnog fonda (ESF) te se u slučaju prolongacije datuma završetka projekta produljuje do novog datuma koji je određen kao kraj projekta u dijelu koji se financira iz ESF-a. Ponuditelj je dužan u roku od 30 dana od dana dostave odluke o odabiru potpisati Ugovor, osim ako Naručitelj na zamolbu Ponuditelja ne odredi duži rok koji ne može biti dulji od dodatnih 15 dana. Ako odabrani ponuditelj ne potpiše ugovor u navedenom roku smatrati će se da je odustao od svoje ponude te će Naručitelj pristupiti ponovnom rangiranju valjanih ponuda te donijeti novu odluku o odabiru, ili odluku o poništenju (ukoliko postoje razlozi za poništenje) .</w:t>
      </w:r>
    </w:p>
    <w:p w14:paraId="1247E594" w14:textId="77777777" w:rsidR="00FB4C8F" w:rsidRPr="00CB1CA8" w:rsidRDefault="00FB4C8F" w:rsidP="00785C12">
      <w:pPr>
        <w:ind w:left="1090"/>
        <w:rPr>
          <w:rFonts w:cstheme="minorHAnsi"/>
          <w:color w:val="003764"/>
        </w:rPr>
      </w:pPr>
    </w:p>
    <w:p w14:paraId="6B3F1A08" w14:textId="77777777" w:rsidR="00FB4C8F" w:rsidRPr="00CB1CA8" w:rsidRDefault="00FB4C8F" w:rsidP="00785C12">
      <w:pPr>
        <w:ind w:left="1120"/>
        <w:rPr>
          <w:rFonts w:cstheme="minorHAnsi"/>
          <w:color w:val="003764"/>
        </w:rPr>
      </w:pPr>
      <w:r w:rsidRPr="00CB1CA8">
        <w:rPr>
          <w:rFonts w:cstheme="minorHAnsi"/>
          <w:color w:val="003764"/>
        </w:rPr>
        <w:t>Ugovorne strane imaju pravo na produženje rokova u sljedećim slučajevima:</w:t>
      </w:r>
    </w:p>
    <w:p w14:paraId="6ED698BE" w14:textId="77777777" w:rsidR="00FB4C8F" w:rsidRPr="00CB1CA8" w:rsidRDefault="00FB4C8F" w:rsidP="002047BA">
      <w:pPr>
        <w:pStyle w:val="ListParagraph"/>
        <w:numPr>
          <w:ilvl w:val="0"/>
          <w:numId w:val="17"/>
        </w:numPr>
        <w:spacing w:after="5" w:line="248" w:lineRule="auto"/>
        <w:ind w:left="1840"/>
        <w:jc w:val="both"/>
        <w:rPr>
          <w:rFonts w:cstheme="minorHAnsi"/>
          <w:color w:val="003764"/>
        </w:rPr>
      </w:pPr>
      <w:r w:rsidRPr="00CB1CA8">
        <w:rPr>
          <w:rFonts w:cstheme="minorHAnsi"/>
          <w:color w:val="003764"/>
        </w:rPr>
        <w:t>uslijed nastupa više sile,</w:t>
      </w:r>
    </w:p>
    <w:p w14:paraId="39AEAA55" w14:textId="77777777" w:rsidR="00FB4C8F" w:rsidRPr="00CB1CA8" w:rsidRDefault="00FB4C8F" w:rsidP="002047BA">
      <w:pPr>
        <w:pStyle w:val="ListParagraph"/>
        <w:numPr>
          <w:ilvl w:val="0"/>
          <w:numId w:val="17"/>
        </w:numPr>
        <w:spacing w:after="5" w:line="248" w:lineRule="auto"/>
        <w:ind w:left="1840"/>
        <w:jc w:val="both"/>
        <w:rPr>
          <w:rFonts w:cstheme="minorHAnsi"/>
          <w:color w:val="003764"/>
        </w:rPr>
      </w:pPr>
      <w:r w:rsidRPr="00CB1CA8">
        <w:rPr>
          <w:rFonts w:cstheme="minorHAnsi"/>
          <w:color w:val="003764"/>
        </w:rPr>
        <w:t>uslijed mjera predviđenih aktima državnih tijela,</w:t>
      </w:r>
    </w:p>
    <w:p w14:paraId="7CC95BB6" w14:textId="77777777" w:rsidR="00FB4C8F" w:rsidRPr="00CB1CA8" w:rsidRDefault="00FB4C8F" w:rsidP="002047BA">
      <w:pPr>
        <w:pStyle w:val="ListParagraph"/>
        <w:numPr>
          <w:ilvl w:val="0"/>
          <w:numId w:val="17"/>
        </w:numPr>
        <w:spacing w:after="5" w:line="248" w:lineRule="auto"/>
        <w:ind w:left="1840"/>
        <w:jc w:val="both"/>
        <w:rPr>
          <w:rFonts w:cstheme="minorHAnsi"/>
          <w:color w:val="003764"/>
        </w:rPr>
      </w:pPr>
      <w:r w:rsidRPr="00CB1CA8">
        <w:rPr>
          <w:rFonts w:cstheme="minorHAnsi"/>
          <w:color w:val="003764"/>
        </w:rPr>
        <w:t>uslijed pisanog zahtjeva Naručitelja za prekidom usluga,</w:t>
      </w:r>
    </w:p>
    <w:p w14:paraId="53D05757" w14:textId="77777777" w:rsidR="00FB4C8F" w:rsidRPr="00CB1CA8" w:rsidRDefault="00FB4C8F" w:rsidP="002047BA">
      <w:pPr>
        <w:pStyle w:val="ListParagraph"/>
        <w:numPr>
          <w:ilvl w:val="0"/>
          <w:numId w:val="17"/>
        </w:numPr>
        <w:spacing w:after="5" w:line="248" w:lineRule="auto"/>
        <w:ind w:left="1840"/>
        <w:jc w:val="both"/>
        <w:rPr>
          <w:rFonts w:cstheme="minorHAnsi"/>
          <w:color w:val="003764"/>
        </w:rPr>
      </w:pPr>
      <w:r w:rsidRPr="00CB1CA8">
        <w:rPr>
          <w:rFonts w:cstheme="minorHAnsi"/>
          <w:color w:val="003764"/>
        </w:rPr>
        <w:t>uslijed pisanog zahtjeva Naručitelja za izvršenje dodatnih usluga koje je naknadno ustanovio, a neophodni su za izvršenje ugovorne obveze u cijelosti</w:t>
      </w:r>
    </w:p>
    <w:p w14:paraId="7AB3991E" w14:textId="77777777" w:rsidR="00FB4C8F" w:rsidRPr="00CB1CA8" w:rsidRDefault="00FB4C8F" w:rsidP="002047BA">
      <w:pPr>
        <w:pStyle w:val="ListParagraph"/>
        <w:numPr>
          <w:ilvl w:val="0"/>
          <w:numId w:val="17"/>
        </w:numPr>
        <w:spacing w:after="5" w:line="248" w:lineRule="auto"/>
        <w:ind w:left="1840"/>
        <w:jc w:val="both"/>
        <w:rPr>
          <w:rFonts w:cstheme="minorHAnsi"/>
          <w:color w:val="003764"/>
        </w:rPr>
      </w:pPr>
      <w:r w:rsidRPr="00CB1CA8">
        <w:rPr>
          <w:rFonts w:cstheme="minorHAnsi"/>
          <w:color w:val="003764"/>
        </w:rPr>
        <w:t>u ostalim slučajevima predviđenim Ugovorom.</w:t>
      </w:r>
    </w:p>
    <w:p w14:paraId="5705FF0B" w14:textId="77777777" w:rsidR="00FB4C8F" w:rsidRPr="00CB1CA8" w:rsidRDefault="00FB4C8F" w:rsidP="00785C12">
      <w:pPr>
        <w:ind w:left="1090"/>
        <w:rPr>
          <w:rFonts w:cstheme="minorHAnsi"/>
          <w:color w:val="003764"/>
        </w:rPr>
      </w:pPr>
    </w:p>
    <w:p w14:paraId="1C163F9C" w14:textId="77777777" w:rsidR="00FB4C8F" w:rsidRPr="00CB1CA8" w:rsidRDefault="00FB4C8F" w:rsidP="00785C12">
      <w:pPr>
        <w:ind w:left="1090"/>
        <w:rPr>
          <w:rFonts w:cstheme="minorHAnsi"/>
          <w:color w:val="003764"/>
        </w:rPr>
      </w:pPr>
      <w:r w:rsidRPr="00CB1CA8">
        <w:rPr>
          <w:rFonts w:cstheme="minorHAnsi"/>
          <w:b/>
          <w:bCs/>
          <w:color w:val="003764"/>
        </w:rPr>
        <w:t>NAPOMENA:</w:t>
      </w:r>
      <w:r w:rsidRPr="00CB1CA8">
        <w:rPr>
          <w:rFonts w:cstheme="minorHAnsi"/>
          <w:color w:val="003764"/>
        </w:rPr>
        <w:t xml:space="preserve"> Izvršitelj i Naručitelj imaju pravo na dogovorno produljenje roka isporuke u slučaju produljenja trajanja razdoblja provedbe projekta Hrvatski digitalni turizam - e-Turizam (Ugovor o dodjeli bespovratnih sredstava, kodni broj UP.04.1.1.12.0001.).</w:t>
      </w:r>
    </w:p>
    <w:p w14:paraId="2DF0B1E5" w14:textId="77777777" w:rsidR="00097D31" w:rsidRPr="00CB1CA8" w:rsidRDefault="00097D31" w:rsidP="005234D7">
      <w:pPr>
        <w:jc w:val="both"/>
        <w:rPr>
          <w:rFonts w:cstheme="minorHAnsi"/>
          <w:b/>
          <w:color w:val="003764"/>
        </w:rPr>
      </w:pPr>
    </w:p>
    <w:p w14:paraId="42B73A2F" w14:textId="6EA9CA20" w:rsidR="004D7B43" w:rsidRPr="00CB1CA8" w:rsidRDefault="004D7B43" w:rsidP="00785C12">
      <w:pPr>
        <w:pStyle w:val="Heading2"/>
        <w:rPr>
          <w:rFonts w:cstheme="minorHAnsi"/>
        </w:rPr>
      </w:pPr>
    </w:p>
    <w:p w14:paraId="49108480" w14:textId="77777777" w:rsidR="004D7B43" w:rsidRPr="00CB1CA8" w:rsidRDefault="004D7B43" w:rsidP="005234D7">
      <w:pPr>
        <w:jc w:val="both"/>
        <w:rPr>
          <w:rFonts w:cstheme="minorHAnsi"/>
          <w:b/>
          <w:color w:val="003764"/>
        </w:rPr>
      </w:pPr>
    </w:p>
    <w:p w14:paraId="58991126" w14:textId="77777777" w:rsidR="00E97CD3" w:rsidRPr="00CB1CA8" w:rsidRDefault="00E97CD3" w:rsidP="002047BA">
      <w:pPr>
        <w:pStyle w:val="Heading1"/>
        <w:numPr>
          <w:ilvl w:val="0"/>
          <w:numId w:val="8"/>
        </w:numPr>
        <w:rPr>
          <w:rFonts w:cstheme="minorHAnsi"/>
          <w:color w:val="003764"/>
        </w:rPr>
      </w:pPr>
      <w:bookmarkStart w:id="19" w:name="_Toc137546535"/>
      <w:r w:rsidRPr="00CB1CA8">
        <w:rPr>
          <w:rFonts w:cstheme="minorHAnsi"/>
          <w:color w:val="003764"/>
        </w:rPr>
        <w:t>RAZLOZI ISKLJUČENJA PONUDITELJA</w:t>
      </w:r>
      <w:bookmarkEnd w:id="19"/>
    </w:p>
    <w:p w14:paraId="0333C383" w14:textId="77777777" w:rsidR="00E97CD3" w:rsidRPr="00CB1CA8" w:rsidRDefault="00E97CD3" w:rsidP="002047BA">
      <w:pPr>
        <w:pStyle w:val="Heading2"/>
        <w:numPr>
          <w:ilvl w:val="1"/>
          <w:numId w:val="8"/>
        </w:numPr>
        <w:rPr>
          <w:rFonts w:cstheme="minorHAnsi"/>
          <w:lang w:eastAsia="en-US"/>
        </w:rPr>
      </w:pPr>
      <w:bookmarkStart w:id="20" w:name="_Toc137546536"/>
      <w:r w:rsidRPr="00CB1CA8">
        <w:rPr>
          <w:rFonts w:cstheme="minorHAnsi"/>
          <w:lang w:eastAsia="en-US"/>
        </w:rPr>
        <w:t>Obvezni razlozi isključenja Ponuditelja</w:t>
      </w:r>
      <w:bookmarkEnd w:id="20"/>
      <w:r w:rsidRPr="00CB1CA8">
        <w:rPr>
          <w:rFonts w:cstheme="minorHAnsi"/>
          <w:lang w:eastAsia="en-US"/>
        </w:rPr>
        <w:t xml:space="preserve"> </w:t>
      </w:r>
    </w:p>
    <w:p w14:paraId="73E030DC" w14:textId="77777777" w:rsidR="00E97CD3" w:rsidRPr="00CB1CA8" w:rsidRDefault="00E97CD3" w:rsidP="007F29EC">
      <w:pPr>
        <w:pStyle w:val="ListParagraph"/>
        <w:ind w:left="1134"/>
        <w:rPr>
          <w:rFonts w:cstheme="minorHAnsi"/>
          <w:b/>
          <w:bCs/>
          <w:color w:val="003764"/>
        </w:rPr>
      </w:pPr>
      <w:bookmarkStart w:id="21" w:name="_Toc23250108"/>
      <w:bookmarkStart w:id="22" w:name="_Toc24021951"/>
      <w:bookmarkStart w:id="23" w:name="_Toc24028813"/>
      <w:bookmarkStart w:id="24" w:name="_Toc24123777"/>
      <w:r w:rsidRPr="00CB1CA8">
        <w:rPr>
          <w:rFonts w:cstheme="minorHAnsi"/>
          <w:color w:val="003764"/>
        </w:rPr>
        <w:t xml:space="preserve">Razlozi zbog kojih je Naručitelj obvezan isključiti </w:t>
      </w:r>
      <w:r w:rsidR="00B30E29" w:rsidRPr="00CB1CA8">
        <w:rPr>
          <w:rFonts w:cstheme="minorHAnsi"/>
          <w:color w:val="003764"/>
        </w:rPr>
        <w:t>gospodarskog subjekta</w:t>
      </w:r>
      <w:r w:rsidRPr="00CB1CA8">
        <w:rPr>
          <w:rFonts w:cstheme="minorHAnsi"/>
          <w:color w:val="003764"/>
        </w:rPr>
        <w:t xml:space="preserve"> iz postupka</w:t>
      </w:r>
      <w:r w:rsidR="005C798F" w:rsidRPr="00CB1CA8">
        <w:rPr>
          <w:rFonts w:cstheme="minorHAnsi"/>
          <w:color w:val="003764"/>
        </w:rPr>
        <w:t xml:space="preserve"> </w:t>
      </w:r>
      <w:r w:rsidR="00545304" w:rsidRPr="00CB1CA8">
        <w:rPr>
          <w:rFonts w:cstheme="minorHAnsi"/>
          <w:color w:val="003764"/>
        </w:rPr>
        <w:t>nabave</w:t>
      </w:r>
      <w:r w:rsidRPr="00CB1CA8">
        <w:rPr>
          <w:rFonts w:cstheme="minorHAnsi"/>
          <w:b/>
          <w:bCs/>
          <w:color w:val="003764"/>
        </w:rPr>
        <w:t>:</w:t>
      </w:r>
      <w:bookmarkEnd w:id="21"/>
      <w:bookmarkEnd w:id="22"/>
      <w:bookmarkEnd w:id="23"/>
      <w:bookmarkEnd w:id="24"/>
    </w:p>
    <w:p w14:paraId="7ABF5192" w14:textId="77777777" w:rsidR="009A0E03" w:rsidRPr="00CB1CA8" w:rsidRDefault="009A0E03" w:rsidP="002047BA">
      <w:pPr>
        <w:pStyle w:val="ListParagraph"/>
        <w:numPr>
          <w:ilvl w:val="3"/>
          <w:numId w:val="11"/>
        </w:numPr>
        <w:ind w:left="2127"/>
        <w:jc w:val="both"/>
        <w:rPr>
          <w:rFonts w:cstheme="minorHAnsi"/>
          <w:color w:val="003764"/>
        </w:rPr>
      </w:pPr>
      <w:r w:rsidRPr="00CB1CA8">
        <w:rPr>
          <w:rFonts w:cstheme="minorHAnsi"/>
          <w:color w:val="003764"/>
        </w:rPr>
        <w:t>ako nije registriran za djelatnost koja je predmet nabave</w:t>
      </w:r>
      <w:r w:rsidR="00D102DF" w:rsidRPr="00CB1CA8">
        <w:rPr>
          <w:rFonts w:cstheme="minorHAnsi"/>
          <w:color w:val="003764"/>
        </w:rPr>
        <w:t>,</w:t>
      </w:r>
    </w:p>
    <w:p w14:paraId="18A9434E" w14:textId="77777777" w:rsidR="009A0E03" w:rsidRPr="00CB1CA8" w:rsidRDefault="009A0E03" w:rsidP="002047BA">
      <w:pPr>
        <w:pStyle w:val="ListParagraph"/>
        <w:numPr>
          <w:ilvl w:val="0"/>
          <w:numId w:val="11"/>
        </w:numPr>
        <w:ind w:left="2127"/>
        <w:jc w:val="both"/>
        <w:rPr>
          <w:rFonts w:cstheme="minorHAnsi"/>
          <w:color w:val="003764"/>
        </w:rPr>
      </w:pPr>
      <w:r w:rsidRPr="00CB1CA8">
        <w:rPr>
          <w:rFonts w:cstheme="minorHAnsi"/>
          <w:color w:val="003764"/>
        </w:rPr>
        <w:t>ako je on ili osoba ovlaštena za njegovo zakonsko zastupanje pravomoćno osuđena za kazneno djelo sudjelovanja u zločinačkoj organizaciji, korupcije, prijevare, terorizma, financiranja terorizma, pranja novca, dječjeg rada ili drugih oblika trgovanja ljudima,</w:t>
      </w:r>
    </w:p>
    <w:p w14:paraId="3087C527" w14:textId="77777777" w:rsidR="006413BC" w:rsidRPr="00CB1CA8" w:rsidRDefault="009A0E03" w:rsidP="002047BA">
      <w:pPr>
        <w:pStyle w:val="ListParagraph"/>
        <w:numPr>
          <w:ilvl w:val="3"/>
          <w:numId w:val="11"/>
        </w:numPr>
        <w:ind w:left="2127"/>
        <w:jc w:val="both"/>
        <w:rPr>
          <w:rFonts w:cstheme="minorHAnsi"/>
          <w:color w:val="003764"/>
        </w:rPr>
      </w:pPr>
      <w:r w:rsidRPr="00CB1CA8">
        <w:rPr>
          <w:rFonts w:cstheme="minorHAnsi"/>
          <w:color w:val="003764"/>
        </w:rPr>
        <w:lastRenderedPageBreak/>
        <w:t>ako nije ispunio obvezu plaćanja dospjelih poreznih obveza i obveza za mirovinsko i zdravstveno osiguranje, osim ako mu prema posebnom zakonu plaćanje tih obveza nije dopušteno ili je odobrena odgoda plaćanja</w:t>
      </w:r>
      <w:r w:rsidR="006413BC" w:rsidRPr="00CB1CA8">
        <w:rPr>
          <w:rFonts w:cstheme="minorHAnsi"/>
          <w:color w:val="003764"/>
        </w:rPr>
        <w:t>,</w:t>
      </w:r>
    </w:p>
    <w:p w14:paraId="63A33D63" w14:textId="77777777" w:rsidR="00E97CD3" w:rsidRPr="00CB1CA8" w:rsidRDefault="006413BC" w:rsidP="002047BA">
      <w:pPr>
        <w:pStyle w:val="ListParagraph"/>
        <w:numPr>
          <w:ilvl w:val="3"/>
          <w:numId w:val="11"/>
        </w:numPr>
        <w:ind w:left="2127"/>
        <w:jc w:val="both"/>
        <w:rPr>
          <w:rFonts w:cstheme="minorHAnsi"/>
          <w:color w:val="003764"/>
        </w:rPr>
      </w:pPr>
      <w:r w:rsidRPr="00CB1CA8">
        <w:rPr>
          <w:rFonts w:cstheme="minorHAnsi"/>
          <w:color w:val="003764"/>
        </w:rPr>
        <w:t>ako je lažno predstavio ili pružio neistinite podatke u vezi s uvjetima koje je Naručitelj naveo kao razloge za isključenje ili uvjete kvalifikacije</w:t>
      </w:r>
    </w:p>
    <w:p w14:paraId="0876DF1A" w14:textId="77777777" w:rsidR="00E97CD3" w:rsidRPr="00CB1CA8" w:rsidRDefault="00E97CD3" w:rsidP="00414AE8">
      <w:pPr>
        <w:pStyle w:val="ListParagraph"/>
        <w:ind w:left="1418" w:hanging="283"/>
        <w:jc w:val="both"/>
        <w:rPr>
          <w:rFonts w:cstheme="minorHAnsi"/>
          <w:color w:val="003764"/>
        </w:rPr>
      </w:pPr>
    </w:p>
    <w:p w14:paraId="53599DA5" w14:textId="58AEC311" w:rsidR="00E97CD3" w:rsidRPr="00CB1CA8" w:rsidRDefault="00E97CD3" w:rsidP="00414AE8">
      <w:pPr>
        <w:ind w:left="1134"/>
        <w:jc w:val="both"/>
        <w:rPr>
          <w:rFonts w:cstheme="minorHAnsi"/>
          <w:color w:val="003764"/>
        </w:rPr>
      </w:pPr>
      <w:r w:rsidRPr="00CB1CA8">
        <w:rPr>
          <w:rFonts w:cstheme="minorHAnsi"/>
          <w:color w:val="003764"/>
        </w:rPr>
        <w:t>Kao dokaz</w:t>
      </w:r>
      <w:r w:rsidR="00A068F9" w:rsidRPr="00CB1CA8">
        <w:rPr>
          <w:rFonts w:cstheme="minorHAnsi"/>
          <w:color w:val="003764"/>
        </w:rPr>
        <w:t xml:space="preserve"> </w:t>
      </w:r>
      <w:r w:rsidR="00545304" w:rsidRPr="00CB1CA8">
        <w:rPr>
          <w:rFonts w:cstheme="minorHAnsi"/>
          <w:color w:val="003764"/>
        </w:rPr>
        <w:t>da ne postoje obavezni razlozi isključenja Ponuditelja</w:t>
      </w:r>
      <w:r w:rsidRPr="00CB1CA8">
        <w:rPr>
          <w:rFonts w:cstheme="minorHAnsi"/>
          <w:color w:val="003764"/>
        </w:rPr>
        <w:t xml:space="preserve">, Ponuditelj je dužan dostaviti ispunjeni Obrazac izjave ponuditelja da ne postoje obvezni razlozi isključenja iz sudjelovanja u postupku nabave (Prilog </w:t>
      </w:r>
      <w:r w:rsidR="00964764" w:rsidRPr="00CB1CA8">
        <w:rPr>
          <w:rFonts w:cstheme="minorHAnsi"/>
          <w:color w:val="003764"/>
        </w:rPr>
        <w:t>1a</w:t>
      </w:r>
      <w:r w:rsidRPr="00CB1CA8">
        <w:rPr>
          <w:rFonts w:cstheme="minorHAnsi"/>
          <w:color w:val="003764"/>
        </w:rPr>
        <w:t xml:space="preserve">.). Izjava kao dokaz ne smije biti starija od 30 dana od dana objave </w:t>
      </w:r>
      <w:r w:rsidR="003F496E" w:rsidRPr="00CB1CA8">
        <w:rPr>
          <w:rFonts w:cstheme="minorHAnsi"/>
          <w:color w:val="003764"/>
        </w:rPr>
        <w:t>ove dokumentacije</w:t>
      </w:r>
      <w:r w:rsidRPr="00CB1CA8">
        <w:rPr>
          <w:rFonts w:cstheme="minorHAnsi"/>
          <w:color w:val="003764"/>
        </w:rPr>
        <w:t xml:space="preserve"> za nadmetanje. </w:t>
      </w:r>
    </w:p>
    <w:p w14:paraId="30019B6F" w14:textId="77777777" w:rsidR="00CB539D" w:rsidRPr="00CB1CA8" w:rsidRDefault="00A068F9" w:rsidP="00414AE8">
      <w:pPr>
        <w:ind w:left="1134"/>
        <w:jc w:val="both"/>
        <w:rPr>
          <w:rFonts w:cstheme="minorHAnsi"/>
          <w:color w:val="003764"/>
        </w:rPr>
      </w:pPr>
      <w:r w:rsidRPr="00CB1CA8">
        <w:rPr>
          <w:rFonts w:cstheme="minorHAnsi"/>
          <w:color w:val="003764"/>
        </w:rPr>
        <w:t xml:space="preserve"> </w:t>
      </w:r>
    </w:p>
    <w:p w14:paraId="48B4B8A8" w14:textId="77777777" w:rsidR="00CB539D" w:rsidRPr="00CB1CA8" w:rsidRDefault="00CB539D" w:rsidP="00414AE8">
      <w:pPr>
        <w:ind w:left="1134"/>
        <w:jc w:val="both"/>
        <w:rPr>
          <w:rFonts w:cstheme="minorHAnsi"/>
          <w:color w:val="003764"/>
        </w:rPr>
      </w:pPr>
      <w:r w:rsidRPr="00CB1CA8">
        <w:rPr>
          <w:rFonts w:cstheme="minorHAnsi"/>
          <w:color w:val="003764"/>
        </w:rPr>
        <w:t>Predmetnu izjavu Ponuditelj je dužan dostaviti za sve ovlaštene osobe Ponuditelja.</w:t>
      </w:r>
    </w:p>
    <w:p w14:paraId="581CDBDF" w14:textId="77777777" w:rsidR="00414AE8" w:rsidRPr="00CB1CA8" w:rsidRDefault="00414AE8" w:rsidP="00414AE8">
      <w:pPr>
        <w:ind w:left="1134"/>
        <w:jc w:val="both"/>
        <w:rPr>
          <w:rFonts w:cstheme="minorHAnsi"/>
          <w:color w:val="003764"/>
        </w:rPr>
      </w:pPr>
    </w:p>
    <w:p w14:paraId="66A6C8C2" w14:textId="73208104" w:rsidR="007F4066" w:rsidRPr="00CB1CA8" w:rsidRDefault="00BE0FF8" w:rsidP="003C4DCF">
      <w:pPr>
        <w:ind w:left="1134"/>
        <w:rPr>
          <w:rFonts w:cstheme="minorHAnsi"/>
          <w:color w:val="003764"/>
        </w:rPr>
      </w:pPr>
      <w:r w:rsidRPr="00CB1CA8">
        <w:rPr>
          <w:rFonts w:cstheme="minorHAnsi"/>
          <w:color w:val="003764"/>
        </w:rPr>
        <w:t xml:space="preserve">Uz spomenutu izjavu (Prilog 1a.) </w:t>
      </w:r>
      <w:r w:rsidR="003C4DCF" w:rsidRPr="00CB1CA8">
        <w:rPr>
          <w:rFonts w:cstheme="minorHAnsi"/>
          <w:color w:val="003764"/>
        </w:rPr>
        <w:t xml:space="preserve">Ponuditelj </w:t>
      </w:r>
      <w:r w:rsidR="007F4066" w:rsidRPr="00CB1CA8">
        <w:rPr>
          <w:rFonts w:cstheme="minorHAnsi"/>
          <w:color w:val="003764"/>
        </w:rPr>
        <w:t>je dužan dostaviti i ostale dokaze:</w:t>
      </w:r>
    </w:p>
    <w:p w14:paraId="5C325E4A" w14:textId="5BEFECBF" w:rsidR="007F4066" w:rsidRPr="00CB1CA8" w:rsidRDefault="007F4066" w:rsidP="002047BA">
      <w:pPr>
        <w:pStyle w:val="ListParagraph"/>
        <w:numPr>
          <w:ilvl w:val="0"/>
          <w:numId w:val="41"/>
        </w:numPr>
        <w:rPr>
          <w:rFonts w:cstheme="minorHAnsi"/>
          <w:color w:val="003764"/>
        </w:rPr>
      </w:pPr>
      <w:r w:rsidRPr="00CB1CA8">
        <w:rPr>
          <w:rFonts w:cstheme="minorHAnsi"/>
          <w:color w:val="003764"/>
        </w:rPr>
        <w:t xml:space="preserve">dokaz registracije za djelatnost koja je predmet nabave </w:t>
      </w:r>
      <w:r w:rsidR="002F3D9D" w:rsidRPr="00CB1CA8">
        <w:rPr>
          <w:rFonts w:cstheme="minorHAnsi"/>
          <w:color w:val="003764"/>
        </w:rPr>
        <w:t>(Izvod iz sudskog, obrtnog, strukovnog ili drugog  odgovarajućeg  registra države sjedišta gospodarskog subjekta, ne stariji od 3 mjeseca)</w:t>
      </w:r>
    </w:p>
    <w:p w14:paraId="662BE7DB" w14:textId="06D8A1F4" w:rsidR="00E97CD3" w:rsidRPr="00717E4B" w:rsidRDefault="002F3D9D" w:rsidP="002047BA">
      <w:pPr>
        <w:pStyle w:val="ListParagraph"/>
        <w:numPr>
          <w:ilvl w:val="0"/>
          <w:numId w:val="41"/>
        </w:numPr>
        <w:rPr>
          <w:rFonts w:cstheme="minorHAnsi"/>
          <w:color w:val="003764"/>
        </w:rPr>
      </w:pPr>
      <w:r w:rsidRPr="00CB1CA8">
        <w:rPr>
          <w:rFonts w:cstheme="minorHAnsi"/>
          <w:color w:val="003764"/>
        </w:rPr>
        <w:t xml:space="preserve">dokaz da je Ponuditelj </w:t>
      </w:r>
      <w:r w:rsidR="003C4DCF" w:rsidRPr="00717E4B">
        <w:rPr>
          <w:rFonts w:cstheme="minorHAnsi"/>
          <w:color w:val="003764"/>
        </w:rPr>
        <w:t xml:space="preserve">ispunio obvezu plaćanja svih dospjelih poreznih obveza i obveza za mirovinsko i zdravstveno osiguranje </w:t>
      </w:r>
      <w:r w:rsidR="008510E5" w:rsidRPr="00CB1CA8">
        <w:rPr>
          <w:rFonts w:cstheme="minorHAnsi"/>
          <w:color w:val="003764"/>
        </w:rPr>
        <w:t>(P</w:t>
      </w:r>
      <w:r w:rsidR="003C4DCF" w:rsidRPr="00717E4B">
        <w:rPr>
          <w:rFonts w:cstheme="minorHAnsi"/>
          <w:color w:val="003764"/>
        </w:rPr>
        <w:t>otvrd</w:t>
      </w:r>
      <w:r w:rsidR="008510E5" w:rsidRPr="00CB1CA8">
        <w:rPr>
          <w:rFonts w:cstheme="minorHAnsi"/>
          <w:color w:val="003764"/>
        </w:rPr>
        <w:t>a</w:t>
      </w:r>
      <w:r w:rsidR="003C4DCF" w:rsidRPr="00717E4B">
        <w:rPr>
          <w:rFonts w:cstheme="minorHAnsi"/>
          <w:color w:val="003764"/>
        </w:rPr>
        <w:t xml:space="preserve"> </w:t>
      </w:r>
      <w:r w:rsidR="00E97CD3" w:rsidRPr="00717E4B">
        <w:rPr>
          <w:rFonts w:cstheme="minorHAnsi"/>
          <w:color w:val="003764"/>
        </w:rPr>
        <w:t>Porezne uprave o stanju dugovanja ili istovrijedni dokument nadležnog tijela zemlje sjedišta ponuditelja</w:t>
      </w:r>
      <w:r w:rsidR="00026FE6" w:rsidRPr="00CB1CA8">
        <w:rPr>
          <w:rFonts w:cstheme="minorHAnsi"/>
          <w:color w:val="003764"/>
        </w:rPr>
        <w:t>, ne stariju od 30 dana</w:t>
      </w:r>
      <w:r w:rsidR="008510E5" w:rsidRPr="00CB1CA8">
        <w:rPr>
          <w:rFonts w:cstheme="minorHAnsi"/>
          <w:color w:val="003764"/>
        </w:rPr>
        <w:t>)</w:t>
      </w:r>
    </w:p>
    <w:p w14:paraId="6E599932" w14:textId="77777777" w:rsidR="00414AE8" w:rsidRPr="00CB1CA8" w:rsidRDefault="00414AE8" w:rsidP="00414AE8">
      <w:pPr>
        <w:ind w:left="1276"/>
        <w:jc w:val="both"/>
        <w:rPr>
          <w:rFonts w:cstheme="minorHAnsi"/>
          <w:color w:val="003764"/>
        </w:rPr>
      </w:pPr>
    </w:p>
    <w:p w14:paraId="7E56F5D7" w14:textId="77777777" w:rsidR="00414AE8" w:rsidRPr="00CB1CA8" w:rsidRDefault="00414AE8" w:rsidP="002047BA">
      <w:pPr>
        <w:pStyle w:val="Heading2"/>
        <w:numPr>
          <w:ilvl w:val="1"/>
          <w:numId w:val="8"/>
        </w:numPr>
        <w:rPr>
          <w:rFonts w:cstheme="minorHAnsi"/>
        </w:rPr>
      </w:pPr>
      <w:bookmarkStart w:id="25" w:name="_Toc24123779"/>
      <w:bookmarkStart w:id="26" w:name="_Toc137546537"/>
      <w:r w:rsidRPr="00CB1CA8">
        <w:rPr>
          <w:rFonts w:cstheme="minorHAnsi"/>
        </w:rPr>
        <w:t>Ostali razlozi isključenja Ponuditelja</w:t>
      </w:r>
      <w:bookmarkEnd w:id="25"/>
      <w:bookmarkEnd w:id="26"/>
    </w:p>
    <w:p w14:paraId="692241D9" w14:textId="77777777" w:rsidR="00414AE8" w:rsidRPr="00CB1CA8" w:rsidRDefault="00414AE8" w:rsidP="00171145">
      <w:pPr>
        <w:ind w:left="1134"/>
        <w:jc w:val="both"/>
        <w:rPr>
          <w:rFonts w:cstheme="minorHAnsi"/>
          <w:color w:val="003764"/>
        </w:rPr>
      </w:pPr>
      <w:r w:rsidRPr="00CB1CA8">
        <w:rPr>
          <w:rFonts w:cstheme="minorHAnsi"/>
          <w:color w:val="003764"/>
        </w:rPr>
        <w:t>Naručitelj će Ponuditelja isključiti iz postupka nabave</w:t>
      </w:r>
      <w:r w:rsidR="0015096F" w:rsidRPr="00CB1CA8">
        <w:rPr>
          <w:rFonts w:cstheme="minorHAnsi"/>
          <w:color w:val="003764"/>
        </w:rPr>
        <w:t xml:space="preserve"> u bilo kojoj njegovoj fazi</w:t>
      </w:r>
      <w:r w:rsidRPr="00CB1CA8">
        <w:rPr>
          <w:rFonts w:cstheme="minorHAnsi"/>
          <w:color w:val="003764"/>
        </w:rPr>
        <w:t xml:space="preserve"> i u sljedećim slučajevima</w:t>
      </w:r>
      <w:r w:rsidR="0015096F" w:rsidRPr="00CB1CA8">
        <w:rPr>
          <w:rFonts w:cstheme="minorHAnsi"/>
          <w:color w:val="003764"/>
        </w:rPr>
        <w:t>:</w:t>
      </w:r>
    </w:p>
    <w:p w14:paraId="62450EB3" w14:textId="77777777" w:rsidR="005B4BAA" w:rsidRPr="00CB1CA8" w:rsidRDefault="005B4BAA" w:rsidP="002047BA">
      <w:pPr>
        <w:pStyle w:val="ListParagraph"/>
        <w:numPr>
          <w:ilvl w:val="0"/>
          <w:numId w:val="9"/>
        </w:numPr>
        <w:ind w:left="1985" w:hanging="426"/>
        <w:jc w:val="both"/>
        <w:rPr>
          <w:rFonts w:cstheme="minorHAnsi"/>
          <w:color w:val="003764"/>
        </w:rPr>
      </w:pPr>
      <w:r w:rsidRPr="00CB1CA8">
        <w:rPr>
          <w:rFonts w:cstheme="minorHAnsi"/>
          <w:color w:val="003764"/>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0E51E650" w14:textId="77777777" w:rsidR="005B4BAA" w:rsidRPr="00CB1CA8" w:rsidRDefault="005B4BAA" w:rsidP="002047BA">
      <w:pPr>
        <w:pStyle w:val="ListParagraph"/>
        <w:numPr>
          <w:ilvl w:val="0"/>
          <w:numId w:val="9"/>
        </w:numPr>
        <w:ind w:left="1985" w:hanging="426"/>
        <w:jc w:val="both"/>
        <w:rPr>
          <w:rFonts w:cstheme="minorHAnsi"/>
          <w:color w:val="003764"/>
        </w:rPr>
      </w:pPr>
      <w:r w:rsidRPr="00CB1CA8">
        <w:rPr>
          <w:rFonts w:cstheme="minorHAnsi"/>
          <w:color w:val="003764"/>
        </w:rPr>
        <w:t>ako je u posljednje dvije godine do početka postupka nabave učinio težak profesionalni propust koji N</w:t>
      </w:r>
      <w:r w:rsidR="00B81C63" w:rsidRPr="00CB1CA8">
        <w:rPr>
          <w:rFonts w:cstheme="minorHAnsi"/>
          <w:color w:val="003764"/>
        </w:rPr>
        <w:t>aručitelj</w:t>
      </w:r>
      <w:r w:rsidRPr="00CB1CA8">
        <w:rPr>
          <w:rFonts w:cstheme="minorHAnsi"/>
          <w:color w:val="003764"/>
        </w:rPr>
        <w:t xml:space="preserve"> može dokazati na bilo koji način.</w:t>
      </w:r>
    </w:p>
    <w:p w14:paraId="76FD3325" w14:textId="77777777" w:rsidR="008E608A" w:rsidRPr="00CB1CA8" w:rsidRDefault="008E608A" w:rsidP="00171145">
      <w:pPr>
        <w:ind w:left="709"/>
        <w:jc w:val="both"/>
        <w:rPr>
          <w:rFonts w:cstheme="minorHAnsi"/>
          <w:color w:val="003764"/>
        </w:rPr>
      </w:pPr>
    </w:p>
    <w:p w14:paraId="1C6372AB" w14:textId="22BD9F4F" w:rsidR="00AF0F22" w:rsidRPr="00CB1CA8" w:rsidRDefault="00414AE8" w:rsidP="00AF0F22">
      <w:pPr>
        <w:ind w:left="1134"/>
        <w:jc w:val="both"/>
        <w:rPr>
          <w:rFonts w:cstheme="minorHAnsi"/>
          <w:color w:val="003764"/>
        </w:rPr>
      </w:pPr>
      <w:r w:rsidRPr="00CB1CA8">
        <w:rPr>
          <w:rFonts w:cstheme="minorHAnsi"/>
          <w:color w:val="003764"/>
        </w:rPr>
        <w:t xml:space="preserve">Kao dokaz da ne postoje ostali razlozi isključenja, Ponuditelj je dužan dostaviti ispunjeni  Obrazac izjave Ponuditelja da ne postoje ostali razlozi isključenja iz sudjelovanja u postupku nabave (Prilog </w:t>
      </w:r>
      <w:r w:rsidR="003B684B" w:rsidRPr="00CB1CA8">
        <w:rPr>
          <w:rFonts w:cstheme="minorHAnsi"/>
          <w:color w:val="003764"/>
        </w:rPr>
        <w:t>1</w:t>
      </w:r>
      <w:r w:rsidR="00964764" w:rsidRPr="00CB1CA8">
        <w:rPr>
          <w:rFonts w:cstheme="minorHAnsi"/>
          <w:color w:val="003764"/>
        </w:rPr>
        <w:t>b.</w:t>
      </w:r>
      <w:r w:rsidRPr="00CB1CA8">
        <w:rPr>
          <w:rFonts w:cstheme="minorHAnsi"/>
          <w:color w:val="003764"/>
        </w:rPr>
        <w:t>).</w:t>
      </w:r>
    </w:p>
    <w:p w14:paraId="1AFDA9FF" w14:textId="77777777" w:rsidR="00DE00B0" w:rsidRPr="00CB1CA8" w:rsidRDefault="00DE00B0" w:rsidP="00DE00B0">
      <w:pPr>
        <w:ind w:left="567"/>
        <w:jc w:val="both"/>
        <w:rPr>
          <w:rFonts w:cstheme="minorHAnsi"/>
          <w:color w:val="003764"/>
        </w:rPr>
      </w:pPr>
    </w:p>
    <w:p w14:paraId="106F6538" w14:textId="77777777" w:rsidR="003A36F8" w:rsidRPr="00CB1CA8" w:rsidRDefault="003A36F8" w:rsidP="003A36F8">
      <w:pPr>
        <w:ind w:left="426"/>
        <w:jc w:val="both"/>
        <w:rPr>
          <w:rFonts w:cstheme="minorHAnsi"/>
          <w:color w:val="003764"/>
          <w:lang w:eastAsia="en-US"/>
        </w:rPr>
      </w:pPr>
      <w:r w:rsidRPr="00CB1CA8">
        <w:rPr>
          <w:rFonts w:cstheme="minorHAnsi"/>
          <w:color w:val="003764"/>
          <w:lang w:eastAsia="en-US"/>
        </w:rPr>
        <w:t xml:space="preserve">Nakon rangiranja ponuda prema kriteriju za odabir ponude, a prije donošenja odluke o odabiru, Naručitelj </w:t>
      </w:r>
      <w:r w:rsidR="00962D67" w:rsidRPr="00CB1CA8">
        <w:rPr>
          <w:rFonts w:cstheme="minorHAnsi"/>
          <w:color w:val="003764"/>
          <w:lang w:eastAsia="en-US"/>
        </w:rPr>
        <w:t xml:space="preserve">može </w:t>
      </w:r>
      <w:r w:rsidRPr="00CB1CA8">
        <w:rPr>
          <w:rFonts w:cstheme="minorHAnsi"/>
          <w:color w:val="003764"/>
          <w:lang w:eastAsia="en-US"/>
        </w:rPr>
        <w:t>od Ponuditelja s kojim namjerava sklopiti ugovor zatražiti da u roku koji odredi Naručitelj dostavi izvornike ili ovjerene preslike dokumenata koji</w:t>
      </w:r>
      <w:r w:rsidR="0001644D" w:rsidRPr="00CB1CA8">
        <w:rPr>
          <w:rFonts w:cstheme="minorHAnsi"/>
          <w:color w:val="003764"/>
          <w:lang w:eastAsia="en-US"/>
        </w:rPr>
        <w:t>ma se potvrđuje istin</w:t>
      </w:r>
      <w:r w:rsidR="00AE26E0" w:rsidRPr="00CB1CA8">
        <w:rPr>
          <w:rFonts w:cstheme="minorHAnsi"/>
          <w:color w:val="003764"/>
          <w:lang w:eastAsia="en-US"/>
        </w:rPr>
        <w:t>i</w:t>
      </w:r>
      <w:r w:rsidR="0001644D" w:rsidRPr="00CB1CA8">
        <w:rPr>
          <w:rFonts w:cstheme="minorHAnsi"/>
          <w:color w:val="003764"/>
          <w:lang w:eastAsia="en-US"/>
        </w:rPr>
        <w:t>tost navoda iz točaka 4.1. i 4.2. dokumentacije</w:t>
      </w:r>
      <w:r w:rsidRPr="00CB1CA8">
        <w:rPr>
          <w:rFonts w:cstheme="minorHAnsi"/>
          <w:color w:val="003764"/>
          <w:lang w:eastAsia="en-US"/>
        </w:rPr>
        <w:t>.</w:t>
      </w:r>
    </w:p>
    <w:p w14:paraId="1C8AD70F" w14:textId="77777777" w:rsidR="003A36F8" w:rsidRPr="00CB1CA8" w:rsidRDefault="003A36F8" w:rsidP="00DE00B0">
      <w:pPr>
        <w:ind w:left="567"/>
        <w:jc w:val="both"/>
        <w:rPr>
          <w:rFonts w:cstheme="minorHAnsi"/>
          <w:color w:val="003764"/>
        </w:rPr>
      </w:pPr>
    </w:p>
    <w:p w14:paraId="15691964" w14:textId="77777777" w:rsidR="00795574" w:rsidRPr="00CB1CA8" w:rsidRDefault="00F438C2" w:rsidP="002047BA">
      <w:pPr>
        <w:pStyle w:val="Heading1"/>
        <w:numPr>
          <w:ilvl w:val="0"/>
          <w:numId w:val="8"/>
        </w:numPr>
        <w:rPr>
          <w:rFonts w:cstheme="minorHAnsi"/>
          <w:color w:val="003764"/>
        </w:rPr>
      </w:pPr>
      <w:bookmarkStart w:id="27" w:name="_Toc137546538"/>
      <w:r w:rsidRPr="00CB1CA8">
        <w:rPr>
          <w:rFonts w:cstheme="minorHAnsi"/>
          <w:color w:val="003764"/>
        </w:rPr>
        <w:lastRenderedPageBreak/>
        <w:t>UVJETI SPOSOBNOSTI GOSPODARSKIH SUBJEKATA (PONUDITELJA) I DOKAZI SPOSOBNOSTI</w:t>
      </w:r>
      <w:bookmarkEnd w:id="27"/>
    </w:p>
    <w:p w14:paraId="41F97F62" w14:textId="58A0B6A3" w:rsidR="00220150" w:rsidRPr="00717E4B" w:rsidRDefault="00220150" w:rsidP="00717E4B">
      <w:pPr>
        <w:ind w:left="426"/>
        <w:jc w:val="both"/>
        <w:rPr>
          <w:rFonts w:cstheme="minorHAnsi"/>
          <w:color w:val="003764"/>
          <w:lang w:eastAsia="en-US"/>
        </w:rPr>
      </w:pPr>
      <w:r w:rsidRPr="00CB1CA8">
        <w:rPr>
          <w:rFonts w:cstheme="minorHAnsi"/>
          <w:color w:val="003764"/>
          <w:lang w:eastAsia="en-US"/>
        </w:rPr>
        <w:t>U svrhu utvrđivanja sposobnosti Ponuditelja za izvršenje ugovora, Ponuditelj je dužan u svojoj ponudi priložiti dokaze kojima dokazuje svoju</w:t>
      </w:r>
      <w:r w:rsidR="00D231AE" w:rsidRPr="00CB1CA8">
        <w:rPr>
          <w:rFonts w:cstheme="minorHAnsi"/>
          <w:color w:val="003764"/>
          <w:lang w:eastAsia="en-US"/>
        </w:rPr>
        <w:t xml:space="preserve"> </w:t>
      </w:r>
      <w:r w:rsidR="00F934CE" w:rsidRPr="00717E4B">
        <w:rPr>
          <w:rFonts w:cstheme="minorHAnsi"/>
          <w:color w:val="003764"/>
          <w:lang w:eastAsia="en-US"/>
        </w:rPr>
        <w:t>tehničku sposobnost</w:t>
      </w:r>
    </w:p>
    <w:p w14:paraId="1B98B5E2" w14:textId="77777777" w:rsidR="00210923" w:rsidRPr="00CB1CA8" w:rsidRDefault="00210923" w:rsidP="00210923">
      <w:pPr>
        <w:pStyle w:val="ListParagraph"/>
        <w:ind w:left="1418"/>
        <w:jc w:val="both"/>
        <w:rPr>
          <w:rFonts w:cstheme="minorHAnsi"/>
          <w:color w:val="003764"/>
          <w:lang w:eastAsia="en-US"/>
        </w:rPr>
      </w:pPr>
    </w:p>
    <w:p w14:paraId="4C866C6D" w14:textId="77777777" w:rsidR="00220150" w:rsidRPr="00CB1CA8" w:rsidRDefault="00220150" w:rsidP="00220150">
      <w:pPr>
        <w:ind w:left="426"/>
        <w:jc w:val="both"/>
        <w:rPr>
          <w:rFonts w:cstheme="minorHAnsi"/>
          <w:color w:val="003764"/>
          <w:lang w:eastAsia="en-US"/>
        </w:rPr>
      </w:pPr>
      <w:r w:rsidRPr="00CB1CA8">
        <w:rPr>
          <w:rFonts w:cstheme="minorHAnsi"/>
          <w:color w:val="003764"/>
          <w:lang w:eastAsia="en-US"/>
        </w:rPr>
        <w:t>Svi dokazi moraju biti na hrvatskom jeziku ili prevedeni na hrvatski jezik.</w:t>
      </w:r>
    </w:p>
    <w:p w14:paraId="5BFA7CD2" w14:textId="77777777" w:rsidR="00220150" w:rsidRPr="00CB1CA8" w:rsidRDefault="00220150" w:rsidP="00220150">
      <w:pPr>
        <w:ind w:left="426"/>
        <w:jc w:val="both"/>
        <w:rPr>
          <w:rFonts w:cstheme="minorHAnsi"/>
          <w:color w:val="003764"/>
          <w:lang w:eastAsia="en-US"/>
        </w:rPr>
      </w:pPr>
    </w:p>
    <w:p w14:paraId="33935B5B" w14:textId="77777777" w:rsidR="00220150" w:rsidRPr="00CB1CA8" w:rsidRDefault="00220150" w:rsidP="00220150">
      <w:pPr>
        <w:ind w:left="426"/>
        <w:jc w:val="both"/>
        <w:rPr>
          <w:rFonts w:cstheme="minorHAnsi"/>
          <w:color w:val="003764"/>
          <w:lang w:eastAsia="en-US"/>
        </w:rPr>
      </w:pPr>
      <w:r w:rsidRPr="00CB1CA8">
        <w:rPr>
          <w:rFonts w:cstheme="minorHAnsi"/>
          <w:color w:val="003764"/>
          <w:lang w:eastAsia="en-US"/>
        </w:rPr>
        <w:t>Dokazi se mogu dostaviti i u neovjerenim preslikama osim ako nije drugačije navedeno. Neovjerenom preslikom smatra se i neovjereni ispis elektroničke isprave.</w:t>
      </w:r>
    </w:p>
    <w:p w14:paraId="37248E72" w14:textId="77777777" w:rsidR="00220150" w:rsidRPr="00CB1CA8" w:rsidRDefault="00220150" w:rsidP="00220150">
      <w:pPr>
        <w:ind w:left="426"/>
        <w:jc w:val="both"/>
        <w:rPr>
          <w:rFonts w:cstheme="minorHAnsi"/>
          <w:color w:val="003764"/>
          <w:lang w:eastAsia="en-US"/>
        </w:rPr>
      </w:pPr>
    </w:p>
    <w:p w14:paraId="107983D5" w14:textId="77777777" w:rsidR="00220150" w:rsidRPr="00CB1CA8" w:rsidRDefault="00AE26E0" w:rsidP="00220150">
      <w:pPr>
        <w:ind w:left="426"/>
        <w:jc w:val="both"/>
        <w:rPr>
          <w:rFonts w:cstheme="minorHAnsi"/>
          <w:color w:val="003764"/>
          <w:lang w:eastAsia="en-US"/>
        </w:rPr>
      </w:pPr>
      <w:r w:rsidRPr="00CB1CA8">
        <w:rPr>
          <w:rFonts w:cstheme="minorHAnsi"/>
          <w:color w:val="003764"/>
          <w:lang w:eastAsia="en-US"/>
        </w:rPr>
        <w:t>U slučaju sumnje u vjerodostojnost dostavljene dokumentacije, a n</w:t>
      </w:r>
      <w:r w:rsidR="00220150" w:rsidRPr="00CB1CA8">
        <w:rPr>
          <w:rFonts w:cstheme="minorHAnsi"/>
          <w:color w:val="003764"/>
          <w:lang w:eastAsia="en-US"/>
        </w:rPr>
        <w:t>akon rangiranja ponuda prema kriteriju za odabir ponude</w:t>
      </w:r>
      <w:r w:rsidRPr="00CB1CA8">
        <w:rPr>
          <w:rFonts w:cstheme="minorHAnsi"/>
          <w:color w:val="003764"/>
          <w:lang w:eastAsia="en-US"/>
        </w:rPr>
        <w:t xml:space="preserve"> i </w:t>
      </w:r>
      <w:r w:rsidR="00220150" w:rsidRPr="00CB1CA8">
        <w:rPr>
          <w:rFonts w:cstheme="minorHAnsi"/>
          <w:color w:val="003764"/>
          <w:lang w:eastAsia="en-US"/>
        </w:rPr>
        <w:t xml:space="preserve">prije donošenja odluke o odabiru, Naručitelj </w:t>
      </w:r>
      <w:r w:rsidRPr="00CB1CA8">
        <w:rPr>
          <w:rFonts w:cstheme="minorHAnsi"/>
          <w:color w:val="003764"/>
          <w:lang w:eastAsia="en-US"/>
        </w:rPr>
        <w:t xml:space="preserve">može </w:t>
      </w:r>
      <w:r w:rsidR="00220150" w:rsidRPr="00CB1CA8">
        <w:rPr>
          <w:rFonts w:cstheme="minorHAnsi"/>
          <w:color w:val="003764"/>
          <w:lang w:eastAsia="en-US"/>
        </w:rPr>
        <w:t>od Ponuditelja s kojim namjerava sklopiti ugovor zatražiti da u roku koji odredi Naručitelj dostavi izvornike ili ovjerene preslike svih onih dokumenata koji su traženi ovom točkom dokumentacije, a koje izdaju nadležna tijela.</w:t>
      </w:r>
    </w:p>
    <w:p w14:paraId="20C342BF" w14:textId="77777777" w:rsidR="00220150" w:rsidRPr="00CB1CA8" w:rsidRDefault="00220150" w:rsidP="00751F12">
      <w:pPr>
        <w:jc w:val="both"/>
        <w:rPr>
          <w:rFonts w:cstheme="minorHAnsi"/>
          <w:color w:val="003764"/>
          <w:lang w:eastAsia="en-US"/>
        </w:rPr>
      </w:pPr>
    </w:p>
    <w:p w14:paraId="7DE44DFC" w14:textId="77777777" w:rsidR="00220150" w:rsidRPr="00CB1CA8" w:rsidRDefault="00220150" w:rsidP="00220150">
      <w:pPr>
        <w:ind w:left="426"/>
        <w:jc w:val="both"/>
        <w:rPr>
          <w:rFonts w:cstheme="minorHAnsi"/>
          <w:color w:val="003764"/>
          <w:lang w:eastAsia="en-US"/>
        </w:rPr>
      </w:pPr>
      <w:r w:rsidRPr="00CB1CA8">
        <w:rPr>
          <w:rFonts w:cstheme="minorHAnsi"/>
          <w:color w:val="003764"/>
          <w:lang w:eastAsia="en-US"/>
        </w:rPr>
        <w:t xml:space="preserve">U slučaju postojanja sumnje u istinitost podataka u priloženim dokumentima ili izjavama Ponuditelja iz ove točke, Naručitelj se </w:t>
      </w:r>
      <w:r w:rsidR="00EA1AF5" w:rsidRPr="00CB1CA8">
        <w:rPr>
          <w:rFonts w:cstheme="minorHAnsi"/>
          <w:color w:val="003764"/>
          <w:lang w:eastAsia="en-US"/>
        </w:rPr>
        <w:t xml:space="preserve">dodatno </w:t>
      </w:r>
      <w:r w:rsidRPr="00CB1CA8">
        <w:rPr>
          <w:rFonts w:cstheme="minorHAnsi"/>
          <w:color w:val="003764"/>
          <w:lang w:eastAsia="en-US"/>
        </w:rPr>
        <w:t>može obratiti</w:t>
      </w:r>
      <w:r w:rsidR="00EA1AF5" w:rsidRPr="00CB1CA8">
        <w:rPr>
          <w:rFonts w:cstheme="minorHAnsi"/>
          <w:color w:val="003764"/>
          <w:lang w:eastAsia="en-US"/>
        </w:rPr>
        <w:t xml:space="preserve"> i</w:t>
      </w:r>
      <w:r w:rsidRPr="00CB1CA8">
        <w:rPr>
          <w:rFonts w:cstheme="minorHAnsi"/>
          <w:color w:val="003764"/>
          <w:lang w:eastAsia="en-US"/>
        </w:rPr>
        <w:t xml:space="preserve"> nadležnim tijelima ili izdavateljima/potpisnicima dokumenata/izjava radi dobivanja informacija o situaciji tih Ponuditelja.</w:t>
      </w:r>
    </w:p>
    <w:p w14:paraId="72E1D686" w14:textId="77777777" w:rsidR="001B3D13" w:rsidRPr="00CB1CA8" w:rsidRDefault="001B3D13" w:rsidP="00717E4B">
      <w:pPr>
        <w:rPr>
          <w:b/>
          <w:color w:val="003764"/>
        </w:rPr>
      </w:pPr>
    </w:p>
    <w:p w14:paraId="489A9C83" w14:textId="77777777" w:rsidR="0004671D" w:rsidRPr="00CB1CA8" w:rsidRDefault="0004671D" w:rsidP="008033E2">
      <w:pPr>
        <w:pStyle w:val="Normal-indent"/>
        <w:ind w:left="0"/>
        <w:rPr>
          <w:rFonts w:cstheme="minorHAnsi"/>
          <w:color w:val="003764"/>
        </w:rPr>
      </w:pPr>
    </w:p>
    <w:p w14:paraId="392DD173" w14:textId="77777777" w:rsidR="00EB45FE" w:rsidRPr="00CB1CA8" w:rsidRDefault="00EB45FE" w:rsidP="002047BA">
      <w:pPr>
        <w:pStyle w:val="Heading2"/>
        <w:numPr>
          <w:ilvl w:val="1"/>
          <w:numId w:val="8"/>
        </w:numPr>
        <w:rPr>
          <w:rFonts w:cstheme="minorHAnsi"/>
        </w:rPr>
      </w:pPr>
      <w:bookmarkStart w:id="28" w:name="_Toc137546539"/>
      <w:r w:rsidRPr="00CB1CA8">
        <w:rPr>
          <w:rFonts w:cstheme="minorHAnsi"/>
        </w:rPr>
        <w:t>Tehnička sposobnost</w:t>
      </w:r>
      <w:bookmarkEnd w:id="28"/>
    </w:p>
    <w:p w14:paraId="2DC90803" w14:textId="06E638C2" w:rsidR="00317293" w:rsidRPr="00CB1CA8" w:rsidRDefault="00A90E6F" w:rsidP="002047BA">
      <w:pPr>
        <w:pStyle w:val="ListParagraph"/>
        <w:numPr>
          <w:ilvl w:val="4"/>
          <w:numId w:val="7"/>
        </w:numPr>
        <w:ind w:left="1134"/>
        <w:rPr>
          <w:rFonts w:cstheme="minorHAnsi"/>
          <w:b/>
          <w:bCs/>
          <w:color w:val="003764"/>
          <w:u w:val="single"/>
        </w:rPr>
      </w:pPr>
      <w:r w:rsidRPr="00CB1CA8">
        <w:rPr>
          <w:rFonts w:cstheme="minorHAnsi"/>
          <w:b/>
          <w:bCs/>
          <w:color w:val="003764"/>
          <w:u w:val="single"/>
        </w:rPr>
        <w:t>Popis izvršenih usluga</w:t>
      </w:r>
    </w:p>
    <w:p w14:paraId="14452FC3" w14:textId="48EF3582" w:rsidR="00071243" w:rsidRPr="00CB1CA8" w:rsidRDefault="00071243" w:rsidP="0034199C">
      <w:pPr>
        <w:ind w:left="1276"/>
        <w:jc w:val="both"/>
        <w:rPr>
          <w:rFonts w:cstheme="minorHAnsi"/>
          <w:color w:val="003764"/>
        </w:rPr>
      </w:pPr>
      <w:r w:rsidRPr="00CB1CA8">
        <w:rPr>
          <w:rFonts w:cstheme="minorHAnsi"/>
          <w:color w:val="003764"/>
        </w:rPr>
        <w:t xml:space="preserve">Gospodarski subjekt mora dokazati da je u godini u kojoj je započeo ovaj postupak i tijekom </w:t>
      </w:r>
      <w:r w:rsidR="00D71C1A" w:rsidRPr="00CB1CA8">
        <w:rPr>
          <w:rFonts w:cstheme="minorHAnsi"/>
          <w:color w:val="003764"/>
        </w:rPr>
        <w:t>pet</w:t>
      </w:r>
      <w:r w:rsidRPr="00CB1CA8">
        <w:rPr>
          <w:rFonts w:cstheme="minorHAnsi"/>
          <w:color w:val="003764"/>
        </w:rPr>
        <w:t xml:space="preserve"> (</w:t>
      </w:r>
      <w:r w:rsidR="00D71C1A" w:rsidRPr="00CB1CA8">
        <w:rPr>
          <w:rFonts w:cstheme="minorHAnsi"/>
          <w:color w:val="003764"/>
        </w:rPr>
        <w:t>5</w:t>
      </w:r>
      <w:r w:rsidRPr="00CB1CA8">
        <w:rPr>
          <w:rFonts w:cstheme="minorHAnsi"/>
          <w:color w:val="003764"/>
        </w:rPr>
        <w:t>) godin</w:t>
      </w:r>
      <w:r w:rsidR="00D71C1A" w:rsidRPr="00CB1CA8">
        <w:rPr>
          <w:rFonts w:cstheme="minorHAnsi"/>
          <w:color w:val="003764"/>
        </w:rPr>
        <w:t>a</w:t>
      </w:r>
      <w:r w:rsidRPr="00CB1CA8">
        <w:rPr>
          <w:rFonts w:cstheme="minorHAnsi"/>
          <w:color w:val="003764"/>
        </w:rPr>
        <w:t xml:space="preserve"> koje prethode toj godini izvršio usluge iste ili slične predmetu nabave u vrijednosti od minimalno</w:t>
      </w:r>
      <w:r w:rsidR="00F978C5" w:rsidRPr="00CB1CA8">
        <w:rPr>
          <w:rFonts w:cstheme="minorHAnsi"/>
          <w:color w:val="003764"/>
        </w:rPr>
        <w:t xml:space="preserve"> </w:t>
      </w:r>
      <w:r w:rsidR="004E1A23" w:rsidRPr="00CB1CA8">
        <w:rPr>
          <w:rFonts w:cstheme="minorHAnsi"/>
          <w:color w:val="003764"/>
        </w:rPr>
        <w:t>2.000</w:t>
      </w:r>
      <w:r w:rsidR="00F978C5" w:rsidRPr="00CB1CA8">
        <w:rPr>
          <w:rFonts w:cstheme="minorHAnsi"/>
          <w:color w:val="003764"/>
        </w:rPr>
        <w:t>,</w:t>
      </w:r>
      <w:r w:rsidR="004E1A23" w:rsidRPr="00CB1CA8">
        <w:rPr>
          <w:rFonts w:cstheme="minorHAnsi"/>
          <w:color w:val="003764"/>
        </w:rPr>
        <w:t>00</w:t>
      </w:r>
      <w:r w:rsidR="00F978C5" w:rsidRPr="00CB1CA8">
        <w:rPr>
          <w:rFonts w:cstheme="minorHAnsi"/>
          <w:color w:val="003764"/>
        </w:rPr>
        <w:t xml:space="preserve"> € bez PDV-a (</w:t>
      </w:r>
      <w:r w:rsidR="004E1A23" w:rsidRPr="00CB1CA8">
        <w:rPr>
          <w:rFonts w:cstheme="minorHAnsi"/>
          <w:color w:val="003764"/>
        </w:rPr>
        <w:t>15.069,00</w:t>
      </w:r>
      <w:r w:rsidR="004E1A23" w:rsidRPr="00CB1CA8" w:rsidDel="004E1A23">
        <w:rPr>
          <w:rFonts w:cstheme="minorHAnsi"/>
          <w:color w:val="003764"/>
        </w:rPr>
        <w:t xml:space="preserve"> </w:t>
      </w:r>
      <w:r w:rsidRPr="00717E4B">
        <w:rPr>
          <w:rFonts w:cstheme="minorHAnsi"/>
          <w:color w:val="003764"/>
        </w:rPr>
        <w:t>kuna bez PDV-a</w:t>
      </w:r>
      <w:r w:rsidR="00F978C5" w:rsidRPr="00717E4B">
        <w:rPr>
          <w:rFonts w:cstheme="minorHAnsi"/>
          <w:color w:val="003764"/>
        </w:rPr>
        <w:t>)</w:t>
      </w:r>
      <w:r w:rsidRPr="00717E4B">
        <w:rPr>
          <w:rFonts w:cstheme="minorHAnsi"/>
          <w:color w:val="003764"/>
        </w:rPr>
        <w:t>.</w:t>
      </w:r>
      <w:r w:rsidRPr="00CB1CA8">
        <w:rPr>
          <w:rFonts w:cstheme="minorHAnsi"/>
          <w:color w:val="003764"/>
        </w:rPr>
        <w:t xml:space="preserve"> Ako se radi o više usluga (ugovorenih poslova) njihova zbirna vrijednost mora biti minimalno</w:t>
      </w:r>
      <w:r w:rsidR="00F4372C" w:rsidRPr="00CB1CA8">
        <w:rPr>
          <w:rFonts w:cstheme="minorHAnsi"/>
          <w:color w:val="003764"/>
        </w:rPr>
        <w:t xml:space="preserve"> </w:t>
      </w:r>
      <w:r w:rsidR="004E1A23" w:rsidRPr="00CB1CA8">
        <w:rPr>
          <w:rFonts w:cstheme="minorHAnsi"/>
          <w:color w:val="003764"/>
        </w:rPr>
        <w:t>2.000,00 € bez PDV-a (15.069,00</w:t>
      </w:r>
      <w:r w:rsidR="004E1A23" w:rsidRPr="00CB1CA8" w:rsidDel="004E1A23">
        <w:rPr>
          <w:rFonts w:cstheme="minorHAnsi"/>
          <w:color w:val="003764"/>
        </w:rPr>
        <w:t xml:space="preserve"> </w:t>
      </w:r>
      <w:r w:rsidR="004E1A23" w:rsidRPr="00CB1CA8">
        <w:rPr>
          <w:rFonts w:cstheme="minorHAnsi"/>
          <w:color w:val="003764"/>
        </w:rPr>
        <w:t>kuna bez PDV-a)</w:t>
      </w:r>
      <w:r w:rsidR="00F978C5" w:rsidRPr="00CB1CA8">
        <w:rPr>
          <w:rFonts w:cstheme="minorHAnsi"/>
          <w:color w:val="003764"/>
        </w:rPr>
        <w:t xml:space="preserve"> </w:t>
      </w:r>
      <w:r w:rsidRPr="00CB1CA8">
        <w:rPr>
          <w:rFonts w:cstheme="minorHAnsi"/>
          <w:color w:val="003764"/>
        </w:rPr>
        <w:t>uz uvjet da</w:t>
      </w:r>
      <w:r w:rsidR="00CC1BB1" w:rsidRPr="00CB1CA8">
        <w:rPr>
          <w:rFonts w:cstheme="minorHAnsi"/>
          <w:color w:val="003764"/>
        </w:rPr>
        <w:t xml:space="preserve"> vrijednost</w:t>
      </w:r>
      <w:r w:rsidRPr="00CB1CA8">
        <w:rPr>
          <w:rFonts w:cstheme="minorHAnsi"/>
          <w:color w:val="003764"/>
        </w:rPr>
        <w:t xml:space="preserve"> najmanje jed</w:t>
      </w:r>
      <w:r w:rsidR="00CC1BB1" w:rsidRPr="00CB1CA8">
        <w:rPr>
          <w:rFonts w:cstheme="minorHAnsi"/>
          <w:color w:val="003764"/>
        </w:rPr>
        <w:t>ne</w:t>
      </w:r>
      <w:r w:rsidRPr="00CB1CA8">
        <w:rPr>
          <w:rFonts w:cstheme="minorHAnsi"/>
          <w:color w:val="003764"/>
        </w:rPr>
        <w:t xml:space="preserve"> </w:t>
      </w:r>
      <w:r w:rsidR="00CC1BB1" w:rsidRPr="00CB1CA8">
        <w:rPr>
          <w:rFonts w:cstheme="minorHAnsi"/>
          <w:color w:val="003764"/>
        </w:rPr>
        <w:t xml:space="preserve"> od tih usluga </w:t>
      </w:r>
      <w:r w:rsidRPr="00CB1CA8">
        <w:rPr>
          <w:rFonts w:cstheme="minorHAnsi"/>
          <w:color w:val="003764"/>
        </w:rPr>
        <w:t>iznosi minimalno</w:t>
      </w:r>
      <w:r w:rsidR="00F4372C" w:rsidRPr="00CB1CA8">
        <w:rPr>
          <w:rFonts w:cstheme="minorHAnsi"/>
          <w:color w:val="003764"/>
        </w:rPr>
        <w:t xml:space="preserve"> </w:t>
      </w:r>
      <w:r w:rsidR="004E1A23" w:rsidRPr="00CB1CA8">
        <w:rPr>
          <w:rFonts w:cstheme="minorHAnsi"/>
          <w:color w:val="003764"/>
        </w:rPr>
        <w:t>500</w:t>
      </w:r>
      <w:r w:rsidR="00F978C5" w:rsidRPr="00CB1CA8">
        <w:rPr>
          <w:rFonts w:cstheme="minorHAnsi"/>
          <w:color w:val="003764"/>
        </w:rPr>
        <w:t>,</w:t>
      </w:r>
      <w:r w:rsidR="004E1A23" w:rsidRPr="00CB1CA8">
        <w:rPr>
          <w:rFonts w:cstheme="minorHAnsi"/>
          <w:color w:val="003764"/>
        </w:rPr>
        <w:t>00</w:t>
      </w:r>
      <w:r w:rsidR="00F978C5" w:rsidRPr="00CB1CA8">
        <w:rPr>
          <w:rFonts w:cstheme="minorHAnsi"/>
          <w:color w:val="003764"/>
        </w:rPr>
        <w:t xml:space="preserve"> € bez PDV-a (</w:t>
      </w:r>
      <w:r w:rsidR="004E1A23" w:rsidRPr="00CB1CA8">
        <w:rPr>
          <w:rFonts w:cstheme="minorHAnsi"/>
          <w:color w:val="003764"/>
        </w:rPr>
        <w:t xml:space="preserve">3.767,25 </w:t>
      </w:r>
      <w:r w:rsidR="00DC00F0" w:rsidRPr="00717E4B">
        <w:rPr>
          <w:rFonts w:cstheme="minorHAnsi"/>
          <w:color w:val="003764"/>
        </w:rPr>
        <w:t>kuna bez PDV-a.</w:t>
      </w:r>
      <w:r w:rsidR="00F978C5" w:rsidRPr="00CB1CA8">
        <w:rPr>
          <w:rFonts w:cstheme="minorHAnsi"/>
          <w:color w:val="003764"/>
        </w:rPr>
        <w:t>)</w:t>
      </w:r>
      <w:r w:rsidR="00DC00F0" w:rsidRPr="00CB1CA8">
        <w:rPr>
          <w:rFonts w:cstheme="minorHAnsi"/>
          <w:color w:val="003764"/>
        </w:rPr>
        <w:t xml:space="preserve"> </w:t>
      </w:r>
      <w:r w:rsidR="000F3B24" w:rsidRPr="00CB1CA8">
        <w:rPr>
          <w:rFonts w:cstheme="minorHAnsi"/>
          <w:color w:val="003764"/>
        </w:rPr>
        <w:t xml:space="preserve">a ukupan broj </w:t>
      </w:r>
      <w:r w:rsidR="00CC1BB1" w:rsidRPr="00CB1CA8">
        <w:rPr>
          <w:rFonts w:cstheme="minorHAnsi"/>
          <w:color w:val="003764"/>
        </w:rPr>
        <w:t xml:space="preserve">usluga </w:t>
      </w:r>
      <w:r w:rsidR="000F3B24" w:rsidRPr="00CB1CA8">
        <w:rPr>
          <w:rFonts w:cstheme="minorHAnsi"/>
          <w:color w:val="003764"/>
        </w:rPr>
        <w:t>sa kojima se dokazuje traženo može biti najviše 20</w:t>
      </w:r>
      <w:r w:rsidRPr="00CB1CA8">
        <w:rPr>
          <w:rFonts w:cstheme="minorHAnsi"/>
          <w:color w:val="003764"/>
        </w:rPr>
        <w:t>.</w:t>
      </w:r>
    </w:p>
    <w:p w14:paraId="3D46090F" w14:textId="77777777" w:rsidR="00071243" w:rsidRPr="00CB1CA8" w:rsidRDefault="00071243" w:rsidP="0034199C">
      <w:pPr>
        <w:ind w:left="1276"/>
        <w:jc w:val="both"/>
        <w:rPr>
          <w:rFonts w:cstheme="minorHAnsi"/>
          <w:color w:val="003764"/>
        </w:rPr>
      </w:pPr>
    </w:p>
    <w:p w14:paraId="42D64749" w14:textId="77777777" w:rsidR="00071243" w:rsidRPr="00CB1CA8" w:rsidRDefault="00071243" w:rsidP="0034199C">
      <w:pPr>
        <w:ind w:left="1276"/>
        <w:jc w:val="both"/>
        <w:rPr>
          <w:rFonts w:cstheme="minorHAnsi"/>
          <w:color w:val="003764"/>
        </w:rPr>
      </w:pPr>
      <w:r w:rsidRPr="00CB1CA8">
        <w:rPr>
          <w:rFonts w:cstheme="minorHAnsi"/>
          <w:color w:val="003764"/>
        </w:rPr>
        <w:t xml:space="preserve">Za potrebe utvrđivanja tehničke sposobnosti iz ove točke, Ponuditelj u ponudi dostavlja: </w:t>
      </w:r>
    </w:p>
    <w:p w14:paraId="31799642" w14:textId="2B7DBB89" w:rsidR="00E41D52" w:rsidRPr="00CB1CA8" w:rsidRDefault="00071243" w:rsidP="002047BA">
      <w:pPr>
        <w:pStyle w:val="ListParagraph"/>
        <w:numPr>
          <w:ilvl w:val="1"/>
          <w:numId w:val="2"/>
        </w:numPr>
        <w:ind w:left="2127" w:hanging="426"/>
        <w:jc w:val="both"/>
        <w:rPr>
          <w:rFonts w:cstheme="minorHAnsi"/>
          <w:color w:val="003764"/>
        </w:rPr>
      </w:pPr>
      <w:r w:rsidRPr="00CB1CA8">
        <w:rPr>
          <w:rFonts w:cstheme="minorHAnsi"/>
          <w:color w:val="003764"/>
        </w:rPr>
        <w:t>Potpisanu izjavu (</w:t>
      </w:r>
      <w:r w:rsidRPr="00717E4B">
        <w:rPr>
          <w:rFonts w:cstheme="minorHAnsi"/>
          <w:color w:val="003764"/>
        </w:rPr>
        <w:t xml:space="preserve">Prilog </w:t>
      </w:r>
      <w:r w:rsidR="00A15A8E" w:rsidRPr="00717E4B">
        <w:rPr>
          <w:rFonts w:cstheme="minorHAnsi"/>
          <w:color w:val="003764"/>
        </w:rPr>
        <w:t>3</w:t>
      </w:r>
      <w:r w:rsidRPr="00CB1CA8">
        <w:rPr>
          <w:rFonts w:cstheme="minorHAnsi"/>
          <w:color w:val="003764"/>
        </w:rPr>
        <w:t>) u kojoj jamči da zadovoljava uvjete navedene u ovoj točki</w:t>
      </w:r>
      <w:r w:rsidR="00E41D52" w:rsidRPr="00CB1CA8">
        <w:rPr>
          <w:rFonts w:cstheme="minorHAnsi"/>
          <w:color w:val="003764"/>
        </w:rPr>
        <w:t>. Izjava mora sadržavati popis izvršenih usluga koji sadrži naziv tvrtke i adresa druge ugovorne strane, datum sklapanja ugovora, naziv i opis usluge, datum i mjesto izvršenja usluge, vrijednost usluge</w:t>
      </w:r>
      <w:r w:rsidR="00181C21" w:rsidRPr="00CB1CA8">
        <w:rPr>
          <w:rFonts w:cstheme="minorHAnsi"/>
          <w:color w:val="003764"/>
        </w:rPr>
        <w:t xml:space="preserve"> bez PDV-a</w:t>
      </w:r>
      <w:r w:rsidR="00E41D52" w:rsidRPr="00CB1CA8">
        <w:rPr>
          <w:rFonts w:cstheme="minorHAnsi"/>
          <w:color w:val="003764"/>
        </w:rPr>
        <w:t xml:space="preserve"> i kontakt za provjeru. </w:t>
      </w:r>
    </w:p>
    <w:p w14:paraId="20863A8B" w14:textId="77777777" w:rsidR="00071243" w:rsidRPr="00CB1CA8" w:rsidRDefault="00071243" w:rsidP="0034199C">
      <w:pPr>
        <w:pStyle w:val="ListParagraph"/>
        <w:ind w:left="2187"/>
        <w:jc w:val="both"/>
        <w:rPr>
          <w:rFonts w:cstheme="minorHAnsi"/>
          <w:color w:val="003764"/>
        </w:rPr>
      </w:pPr>
      <w:r w:rsidRPr="00CB1CA8">
        <w:rPr>
          <w:rFonts w:cstheme="minorHAnsi"/>
          <w:color w:val="003764"/>
        </w:rPr>
        <w:t xml:space="preserve"> </w:t>
      </w:r>
    </w:p>
    <w:p w14:paraId="5880B4CC" w14:textId="77777777" w:rsidR="00071243" w:rsidRPr="00CB1CA8" w:rsidRDefault="00C86199" w:rsidP="0034199C">
      <w:pPr>
        <w:ind w:left="1276"/>
        <w:jc w:val="both"/>
        <w:rPr>
          <w:rFonts w:cstheme="minorHAnsi"/>
          <w:color w:val="003764"/>
        </w:rPr>
      </w:pPr>
      <w:r w:rsidRPr="00CB1CA8">
        <w:rPr>
          <w:rFonts w:cstheme="minorHAnsi"/>
          <w:color w:val="003764"/>
        </w:rPr>
        <w:lastRenderedPageBreak/>
        <w:t xml:space="preserve">Ukoliko iz popisa </w:t>
      </w:r>
      <w:r w:rsidR="00A7524F" w:rsidRPr="00CB1CA8">
        <w:rPr>
          <w:rFonts w:cstheme="minorHAnsi"/>
          <w:color w:val="003764"/>
        </w:rPr>
        <w:t>izvršenih</w:t>
      </w:r>
      <w:r w:rsidRPr="00CB1CA8">
        <w:rPr>
          <w:rFonts w:cstheme="minorHAnsi"/>
          <w:color w:val="003764"/>
        </w:rPr>
        <w:t xml:space="preserve"> usluga kojima se dokazuje tehnička sposobnost Naručitelj neće biti u mogućnosti jednoznačno zaključiti dokazuje li navedena potvrda ispunjenje uvjeta, Naručitelj može izravno od druge ugovorne strane zatražiti provjeru pojedinih referenci. </w:t>
      </w:r>
      <w:r w:rsidR="00071243" w:rsidRPr="00CB1CA8">
        <w:rPr>
          <w:rFonts w:cstheme="minorHAnsi"/>
          <w:color w:val="003764"/>
        </w:rPr>
        <w:t xml:space="preserve">Iz </w:t>
      </w:r>
      <w:r w:rsidR="00C17959" w:rsidRPr="00CB1CA8">
        <w:rPr>
          <w:rFonts w:cstheme="minorHAnsi"/>
          <w:color w:val="003764"/>
        </w:rPr>
        <w:t xml:space="preserve">izjave </w:t>
      </w:r>
      <w:r w:rsidR="00071243" w:rsidRPr="00CB1CA8">
        <w:rPr>
          <w:rFonts w:cstheme="minorHAnsi"/>
          <w:color w:val="003764"/>
        </w:rPr>
        <w:t>mora biti vidljivo da je u traženom periodu Ponuditelj izvršio poslove u vrijednosti traženoj u ovoj točk</w:t>
      </w:r>
      <w:r w:rsidR="00A554FB" w:rsidRPr="00CB1CA8">
        <w:rPr>
          <w:rFonts w:cstheme="minorHAnsi"/>
          <w:color w:val="003764"/>
        </w:rPr>
        <w:t>i</w:t>
      </w:r>
      <w:r w:rsidR="00071243" w:rsidRPr="00CB1CA8">
        <w:rPr>
          <w:rFonts w:cstheme="minorHAnsi"/>
          <w:color w:val="003764"/>
        </w:rPr>
        <w:t>.</w:t>
      </w:r>
    </w:p>
    <w:p w14:paraId="5CA4C8D4" w14:textId="77777777" w:rsidR="009C515A" w:rsidRPr="00CB1CA8" w:rsidRDefault="009C515A" w:rsidP="0034199C">
      <w:pPr>
        <w:ind w:left="1276"/>
        <w:jc w:val="both"/>
        <w:rPr>
          <w:rFonts w:cstheme="minorHAnsi"/>
          <w:color w:val="003764"/>
        </w:rPr>
      </w:pPr>
    </w:p>
    <w:p w14:paraId="38B95B3C" w14:textId="5D587F65" w:rsidR="00BC47FB" w:rsidRPr="00CB1CA8" w:rsidRDefault="00071243" w:rsidP="0034199C">
      <w:pPr>
        <w:ind w:left="1276"/>
        <w:jc w:val="both"/>
        <w:rPr>
          <w:rFonts w:cstheme="minorHAnsi"/>
          <w:color w:val="003764"/>
        </w:rPr>
      </w:pPr>
      <w:r w:rsidRPr="00CB1CA8">
        <w:rPr>
          <w:rFonts w:cstheme="minorHAnsi"/>
          <w:color w:val="003764"/>
        </w:rPr>
        <w:t>Zajednica gospodarskih subjekata kumulativno (zajednički) dokazuje sposobnost iz ove točke.</w:t>
      </w:r>
    </w:p>
    <w:p w14:paraId="271C3CAE" w14:textId="77777777" w:rsidR="0034199C" w:rsidRPr="00CB1CA8" w:rsidRDefault="0034199C" w:rsidP="0034199C">
      <w:pPr>
        <w:ind w:left="851"/>
        <w:jc w:val="both"/>
        <w:rPr>
          <w:rFonts w:cstheme="minorHAnsi"/>
          <w:color w:val="003764"/>
        </w:rPr>
      </w:pPr>
    </w:p>
    <w:p w14:paraId="0D6E5C19" w14:textId="77777777" w:rsidR="0034199C" w:rsidRPr="00CB1CA8" w:rsidRDefault="0034199C" w:rsidP="00F5142F">
      <w:pPr>
        <w:jc w:val="both"/>
        <w:rPr>
          <w:rFonts w:cstheme="minorHAnsi"/>
          <w:b/>
          <w:bCs/>
          <w:i/>
          <w:iCs/>
          <w:color w:val="003764"/>
        </w:rPr>
      </w:pPr>
      <w:bookmarkStart w:id="29" w:name="_Hlk20224303"/>
    </w:p>
    <w:p w14:paraId="77D26015" w14:textId="77777777" w:rsidR="00383EC2" w:rsidRPr="00CB1CA8" w:rsidRDefault="00200804" w:rsidP="00383EC2">
      <w:pPr>
        <w:ind w:left="284"/>
        <w:jc w:val="both"/>
        <w:rPr>
          <w:rFonts w:cstheme="minorHAnsi"/>
          <w:i/>
          <w:iCs/>
          <w:color w:val="003764"/>
        </w:rPr>
      </w:pPr>
      <w:r w:rsidRPr="00CB1CA8">
        <w:rPr>
          <w:rFonts w:cstheme="minorHAnsi"/>
          <w:b/>
          <w:bCs/>
          <w:i/>
          <w:iCs/>
          <w:color w:val="003764"/>
        </w:rPr>
        <w:t>NAPOMENA</w:t>
      </w:r>
      <w:r w:rsidRPr="00CB1CA8">
        <w:rPr>
          <w:rFonts w:cstheme="minorHAnsi"/>
          <w:i/>
          <w:iCs/>
          <w:color w:val="003764"/>
        </w:rPr>
        <w:t xml:space="preserve"> </w:t>
      </w:r>
      <w:r w:rsidR="00D838EF" w:rsidRPr="00CB1CA8">
        <w:rPr>
          <w:rFonts w:cstheme="minorHAnsi"/>
          <w:i/>
          <w:iCs/>
          <w:color w:val="003764"/>
        </w:rPr>
        <w:t>(vrijedi za sve dokaze sposobnosti)</w:t>
      </w:r>
      <w:r w:rsidR="00BC47FB" w:rsidRPr="00CB1CA8">
        <w:rPr>
          <w:rFonts w:cstheme="minorHAnsi"/>
          <w:i/>
          <w:iCs/>
          <w:color w:val="003764"/>
        </w:rPr>
        <w:t xml:space="preserve">: Ako se u državi poslovnog </w:t>
      </w:r>
      <w:proofErr w:type="spellStart"/>
      <w:r w:rsidR="00BC47FB" w:rsidRPr="00CB1CA8">
        <w:rPr>
          <w:rFonts w:cstheme="minorHAnsi"/>
          <w:i/>
          <w:iCs/>
          <w:color w:val="003764"/>
        </w:rPr>
        <w:t>nastana</w:t>
      </w:r>
      <w:proofErr w:type="spellEnd"/>
      <w:r w:rsidR="00BC47FB" w:rsidRPr="00CB1CA8">
        <w:rPr>
          <w:rFonts w:cstheme="minorHAnsi"/>
          <w:i/>
          <w:iCs/>
          <w:color w:val="003764"/>
        </w:rPr>
        <w:t xml:space="preserve"> gospodarskog subjekta, odnosno državi čiji je osoba državljanin, ne izdaju navedeni </w:t>
      </w:r>
      <w:r w:rsidR="001D6E32" w:rsidRPr="00CB1CA8">
        <w:rPr>
          <w:rFonts w:cstheme="minorHAnsi"/>
          <w:i/>
          <w:iCs/>
          <w:color w:val="003764"/>
        </w:rPr>
        <w:t xml:space="preserve">traženi </w:t>
      </w:r>
      <w:r w:rsidR="00BC47FB" w:rsidRPr="00CB1CA8">
        <w:rPr>
          <w:rFonts w:cstheme="minorHAnsi"/>
          <w:i/>
          <w:iCs/>
          <w:color w:val="003764"/>
        </w:rPr>
        <w:t xml:space="preserve">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BC47FB" w:rsidRPr="00CB1CA8">
        <w:rPr>
          <w:rFonts w:cstheme="minorHAnsi"/>
          <w:i/>
          <w:iCs/>
          <w:color w:val="003764"/>
        </w:rPr>
        <w:t>nastana</w:t>
      </w:r>
      <w:proofErr w:type="spellEnd"/>
      <w:r w:rsidR="00BC47FB" w:rsidRPr="00CB1CA8">
        <w:rPr>
          <w:rFonts w:cstheme="minorHAnsi"/>
          <w:i/>
          <w:iCs/>
          <w:color w:val="003764"/>
        </w:rPr>
        <w:t xml:space="preserve"> gospodarskog subjekta, odnosno državi čiji je osoba državljanin.</w:t>
      </w:r>
      <w:bookmarkEnd w:id="29"/>
    </w:p>
    <w:p w14:paraId="5CBCED07" w14:textId="77777777" w:rsidR="00CE539B" w:rsidRPr="00CB1CA8" w:rsidRDefault="00CE539B" w:rsidP="00383EC2">
      <w:pPr>
        <w:ind w:left="284"/>
        <w:jc w:val="both"/>
        <w:rPr>
          <w:rFonts w:cstheme="minorHAnsi"/>
          <w:i/>
          <w:iCs/>
          <w:color w:val="003764"/>
        </w:rPr>
      </w:pPr>
    </w:p>
    <w:p w14:paraId="105DC38A" w14:textId="77777777" w:rsidR="00CE539B" w:rsidRPr="00CB1CA8" w:rsidRDefault="00CE539B" w:rsidP="00882F70">
      <w:pPr>
        <w:pStyle w:val="ListParagraph"/>
        <w:ind w:left="360"/>
        <w:jc w:val="both"/>
        <w:rPr>
          <w:rFonts w:cstheme="minorHAnsi"/>
          <w:b/>
          <w:color w:val="003764"/>
        </w:rPr>
      </w:pPr>
    </w:p>
    <w:p w14:paraId="7823451E" w14:textId="77777777" w:rsidR="00725148" w:rsidRPr="00CB1CA8" w:rsidRDefault="00C172C5" w:rsidP="002047BA">
      <w:pPr>
        <w:pStyle w:val="Heading1"/>
        <w:numPr>
          <w:ilvl w:val="0"/>
          <w:numId w:val="8"/>
        </w:numPr>
        <w:rPr>
          <w:rFonts w:cstheme="minorHAnsi"/>
          <w:color w:val="003764"/>
        </w:rPr>
      </w:pPr>
      <w:bookmarkStart w:id="30" w:name="_Toc137546540"/>
      <w:bookmarkStart w:id="31" w:name="_Hlk17812218"/>
      <w:r w:rsidRPr="00CB1CA8">
        <w:rPr>
          <w:rFonts w:cstheme="minorHAnsi"/>
          <w:color w:val="003764"/>
        </w:rPr>
        <w:t>PODACI O PONUDI</w:t>
      </w:r>
      <w:bookmarkEnd w:id="30"/>
    </w:p>
    <w:p w14:paraId="7C1F94BE" w14:textId="77777777" w:rsidR="00C172C5" w:rsidRPr="00CB1CA8" w:rsidRDefault="00406945" w:rsidP="002047BA">
      <w:pPr>
        <w:pStyle w:val="Heading2"/>
        <w:numPr>
          <w:ilvl w:val="1"/>
          <w:numId w:val="8"/>
        </w:numPr>
        <w:rPr>
          <w:rFonts w:cstheme="minorHAnsi"/>
        </w:rPr>
      </w:pPr>
      <w:bookmarkStart w:id="32" w:name="_Toc137546541"/>
      <w:bookmarkEnd w:id="31"/>
      <w:r w:rsidRPr="00CB1CA8">
        <w:rPr>
          <w:rFonts w:cstheme="minorHAnsi"/>
        </w:rPr>
        <w:t>Način određivanja cijene</w:t>
      </w:r>
      <w:bookmarkEnd w:id="32"/>
    </w:p>
    <w:p w14:paraId="629A3F2C" w14:textId="43B40F39" w:rsidR="00C172C5" w:rsidRPr="00CB1CA8" w:rsidRDefault="00C172C5" w:rsidP="00517521">
      <w:pPr>
        <w:ind w:left="709"/>
        <w:jc w:val="both"/>
        <w:rPr>
          <w:rFonts w:cstheme="minorHAnsi"/>
          <w:color w:val="003764"/>
        </w:rPr>
      </w:pPr>
      <w:r w:rsidRPr="00CB1CA8">
        <w:rPr>
          <w:rFonts w:cstheme="minorHAnsi"/>
          <w:color w:val="003764"/>
        </w:rPr>
        <w:t xml:space="preserve">Ponuditelj je dužan dostaviti ponudu s cijenom u </w:t>
      </w:r>
      <w:r w:rsidR="00026FE6" w:rsidRPr="00CB1CA8">
        <w:rPr>
          <w:rFonts w:cstheme="minorHAnsi"/>
          <w:color w:val="003764"/>
        </w:rPr>
        <w:t>eurima i kunama</w:t>
      </w:r>
      <w:r w:rsidRPr="00CB1CA8">
        <w:rPr>
          <w:rFonts w:cstheme="minorHAnsi"/>
          <w:color w:val="003764"/>
        </w:rPr>
        <w:t xml:space="preserve">. Cijena je nepromjenjiva. Cijena se piše brojkama i slovima. U cijenu ponude bez poreza na dodanu vrijednost moraju biti uračunati svi troškovi i popusti. </w:t>
      </w:r>
    </w:p>
    <w:p w14:paraId="52766874" w14:textId="58D0267E" w:rsidR="00C172C5" w:rsidRPr="00CB1CA8" w:rsidRDefault="00C172C5" w:rsidP="00517521">
      <w:pPr>
        <w:ind w:left="709"/>
        <w:jc w:val="both"/>
        <w:rPr>
          <w:rFonts w:cstheme="minorHAnsi"/>
          <w:color w:val="003764"/>
        </w:rPr>
      </w:pPr>
    </w:p>
    <w:p w14:paraId="23921271" w14:textId="6D651627" w:rsidR="00406945" w:rsidRPr="00CB1CA8" w:rsidRDefault="00406945" w:rsidP="00517521">
      <w:pPr>
        <w:ind w:left="709"/>
        <w:jc w:val="both"/>
        <w:rPr>
          <w:rFonts w:cstheme="minorHAnsi"/>
          <w:color w:val="003764"/>
        </w:rPr>
      </w:pPr>
      <w:r w:rsidRPr="00CB1CA8">
        <w:rPr>
          <w:rFonts w:cstheme="minorHAnsi"/>
          <w:color w:val="003764"/>
        </w:rPr>
        <w:t xml:space="preserve">Ponuditelj mora iskazati cijenu bez poreza na dodanu vrijednost i cijenu s porezom na dodanu vrijednost za cjelokupni predmet nabave, izraženu u </w:t>
      </w:r>
      <w:r w:rsidR="00026FE6" w:rsidRPr="00CB1CA8">
        <w:rPr>
          <w:rFonts w:cstheme="minorHAnsi"/>
          <w:color w:val="003764"/>
        </w:rPr>
        <w:t xml:space="preserve">eurima i centima kao i u </w:t>
      </w:r>
      <w:r w:rsidRPr="00CB1CA8">
        <w:rPr>
          <w:rFonts w:cstheme="minorHAnsi"/>
          <w:color w:val="003764"/>
        </w:rPr>
        <w:t>kunama i lipama u apsolutnom iznosu na dvije decimale.</w:t>
      </w:r>
    </w:p>
    <w:p w14:paraId="35DA4CE6" w14:textId="77777777" w:rsidR="00406945" w:rsidRPr="00CB1CA8" w:rsidRDefault="00406945" w:rsidP="00517521">
      <w:pPr>
        <w:ind w:left="709"/>
        <w:jc w:val="both"/>
        <w:rPr>
          <w:rFonts w:cstheme="minorHAnsi"/>
          <w:color w:val="003764"/>
        </w:rPr>
      </w:pPr>
    </w:p>
    <w:p w14:paraId="12C4D0D9" w14:textId="68CAF0BF" w:rsidR="00C172C5" w:rsidRPr="00CB1CA8" w:rsidRDefault="00406945" w:rsidP="00517521">
      <w:pPr>
        <w:ind w:left="709"/>
        <w:jc w:val="both"/>
        <w:rPr>
          <w:rFonts w:cstheme="minorHAnsi"/>
          <w:color w:val="003764"/>
        </w:rPr>
      </w:pPr>
      <w:r w:rsidRPr="00CB1CA8">
        <w:rPr>
          <w:rFonts w:cstheme="minorHAnsi"/>
          <w:color w:val="003764"/>
        </w:rPr>
        <w:t xml:space="preserve">Ponuditelj podnosi ponudu u </w:t>
      </w:r>
      <w:r w:rsidR="00C172C5" w:rsidRPr="00CB1CA8">
        <w:rPr>
          <w:rFonts w:cstheme="minorHAnsi"/>
          <w:color w:val="003764"/>
        </w:rPr>
        <w:t xml:space="preserve">ponudbenom listu </w:t>
      </w:r>
      <w:r w:rsidR="00C172C5" w:rsidRPr="00717E4B">
        <w:rPr>
          <w:rFonts w:cstheme="minorHAnsi"/>
          <w:color w:val="003764"/>
        </w:rPr>
        <w:t xml:space="preserve">(Prilog </w:t>
      </w:r>
      <w:r w:rsidR="00A15A8E" w:rsidRPr="00717E4B">
        <w:rPr>
          <w:rFonts w:cstheme="minorHAnsi"/>
          <w:color w:val="003764"/>
        </w:rPr>
        <w:t>2</w:t>
      </w:r>
      <w:r w:rsidR="00E64D31" w:rsidRPr="00717E4B">
        <w:rPr>
          <w:rFonts w:cstheme="minorHAnsi"/>
          <w:color w:val="003764"/>
        </w:rPr>
        <w:t>a, Prilog 2b</w:t>
      </w:r>
      <w:r w:rsidR="00DF2F33" w:rsidRPr="00CB1CA8">
        <w:rPr>
          <w:rFonts w:cstheme="minorHAnsi"/>
          <w:color w:val="003764"/>
        </w:rPr>
        <w:t xml:space="preserve">). </w:t>
      </w:r>
    </w:p>
    <w:p w14:paraId="238CDEA3" w14:textId="77777777" w:rsidR="00C172C5" w:rsidRPr="00CB1CA8" w:rsidRDefault="00C172C5" w:rsidP="00C172C5">
      <w:pPr>
        <w:rPr>
          <w:rFonts w:cstheme="minorHAnsi"/>
          <w:color w:val="003764"/>
        </w:rPr>
      </w:pPr>
    </w:p>
    <w:p w14:paraId="6E45E9D4" w14:textId="77777777" w:rsidR="00725148" w:rsidRPr="00CB1CA8" w:rsidRDefault="00517521" w:rsidP="002047BA">
      <w:pPr>
        <w:pStyle w:val="Heading2"/>
        <w:numPr>
          <w:ilvl w:val="1"/>
          <w:numId w:val="8"/>
        </w:numPr>
        <w:rPr>
          <w:rFonts w:cstheme="minorHAnsi"/>
        </w:rPr>
      </w:pPr>
      <w:bookmarkStart w:id="33" w:name="_Toc137546542"/>
      <w:r w:rsidRPr="00CB1CA8">
        <w:rPr>
          <w:rFonts w:cstheme="minorHAnsi"/>
        </w:rPr>
        <w:t>Podaci koji se odnose na oblik, način izrade i sadržaj ponude</w:t>
      </w:r>
      <w:bookmarkEnd w:id="33"/>
    </w:p>
    <w:p w14:paraId="0B286953" w14:textId="77777777" w:rsidR="00517521" w:rsidRPr="00CB1CA8" w:rsidRDefault="00517521" w:rsidP="00725148">
      <w:pPr>
        <w:pStyle w:val="ListParagraph"/>
        <w:jc w:val="both"/>
        <w:rPr>
          <w:rFonts w:cstheme="minorHAnsi"/>
          <w:color w:val="003764"/>
        </w:rPr>
      </w:pPr>
    </w:p>
    <w:p w14:paraId="285D39A5" w14:textId="77777777" w:rsidR="008C635F" w:rsidRPr="00CB1CA8" w:rsidRDefault="008C635F" w:rsidP="008C635F">
      <w:pPr>
        <w:pStyle w:val="ListParagraph"/>
        <w:jc w:val="both"/>
        <w:rPr>
          <w:rFonts w:cstheme="minorHAnsi"/>
          <w:color w:val="003764"/>
        </w:rPr>
      </w:pPr>
      <w:r w:rsidRPr="00CB1CA8">
        <w:rPr>
          <w:rFonts w:cstheme="minorHAnsi"/>
          <w:color w:val="003764"/>
        </w:rPr>
        <w:t>Ponuda mora biti napisana na hrvatskom jeziku i latiničnom pismu i ta jezična verzija predstavlja isključivo vjerodostojan tekst. Svi dijelovi ponude moraju biti dostavljeni na hrvatskom jeziku.</w:t>
      </w:r>
    </w:p>
    <w:p w14:paraId="1B793407" w14:textId="77777777" w:rsidR="008C635F" w:rsidRPr="00CB1CA8" w:rsidRDefault="008C635F" w:rsidP="008C635F">
      <w:pPr>
        <w:pStyle w:val="ListParagraph"/>
        <w:jc w:val="both"/>
        <w:rPr>
          <w:rFonts w:cstheme="minorHAnsi"/>
          <w:color w:val="003764"/>
        </w:rPr>
      </w:pPr>
    </w:p>
    <w:p w14:paraId="13CDB628" w14:textId="77777777" w:rsidR="008C635F" w:rsidRPr="00CB1CA8" w:rsidRDefault="008C635F" w:rsidP="008C635F">
      <w:pPr>
        <w:pStyle w:val="ListParagraph"/>
        <w:jc w:val="both"/>
        <w:rPr>
          <w:rFonts w:cstheme="minorHAnsi"/>
          <w:color w:val="003764"/>
        </w:rPr>
      </w:pPr>
      <w:r w:rsidRPr="00CB1CA8">
        <w:rPr>
          <w:rFonts w:cstheme="minorHAnsi"/>
          <w:color w:val="003764"/>
        </w:rPr>
        <w:t>Ako je priložen izvorni dokument na stranom jeziku, uz njega je ponuditelj dužan priložiti i prijevod</w:t>
      </w:r>
      <w:r w:rsidR="00382EB3" w:rsidRPr="00CB1CA8">
        <w:rPr>
          <w:rFonts w:cstheme="minorHAnsi"/>
          <w:color w:val="003764"/>
        </w:rPr>
        <w:t xml:space="preserve"> na hrvatski jezik</w:t>
      </w:r>
      <w:r w:rsidRPr="00CB1CA8">
        <w:rPr>
          <w:rFonts w:cstheme="minorHAnsi"/>
          <w:color w:val="003764"/>
        </w:rPr>
        <w:t>.</w:t>
      </w:r>
    </w:p>
    <w:p w14:paraId="55D1C631" w14:textId="77777777" w:rsidR="008C635F" w:rsidRPr="00CB1CA8" w:rsidRDefault="008C635F" w:rsidP="008C635F">
      <w:pPr>
        <w:pStyle w:val="ListParagraph"/>
        <w:jc w:val="both"/>
        <w:rPr>
          <w:rFonts w:cstheme="minorHAnsi"/>
          <w:color w:val="003764"/>
        </w:rPr>
      </w:pPr>
    </w:p>
    <w:p w14:paraId="6BAD1F56" w14:textId="77777777" w:rsidR="008C635F" w:rsidRPr="00CB1CA8" w:rsidRDefault="008C635F" w:rsidP="008C635F">
      <w:pPr>
        <w:pStyle w:val="ListParagraph"/>
        <w:jc w:val="both"/>
        <w:rPr>
          <w:rFonts w:cstheme="minorHAnsi"/>
          <w:color w:val="003764"/>
        </w:rPr>
      </w:pPr>
      <w:r w:rsidRPr="00CB1CA8">
        <w:rPr>
          <w:rFonts w:cstheme="minorHAnsi"/>
          <w:color w:val="003764"/>
        </w:rPr>
        <w:lastRenderedPageBreak/>
        <w:t xml:space="preserve">Iznimno je moguće navesti pojmove, nazive projekata ili publikacija i sl. na stranom jeziku te koristiti međunarodno priznat izričaj, odnosno tzv. internacionalizme, tuđe riječi i </w:t>
      </w:r>
      <w:proofErr w:type="spellStart"/>
      <w:r w:rsidRPr="00CB1CA8">
        <w:rPr>
          <w:rFonts w:cstheme="minorHAnsi"/>
          <w:color w:val="003764"/>
        </w:rPr>
        <w:t>prilagođenice</w:t>
      </w:r>
      <w:proofErr w:type="spellEnd"/>
      <w:r w:rsidRPr="00CB1CA8">
        <w:rPr>
          <w:rFonts w:cstheme="minorHAnsi"/>
          <w:color w:val="003764"/>
        </w:rPr>
        <w:t>.</w:t>
      </w:r>
    </w:p>
    <w:p w14:paraId="6B9828C4" w14:textId="77777777" w:rsidR="008C635F" w:rsidRPr="00CB1CA8" w:rsidRDefault="008C635F" w:rsidP="008C635F">
      <w:pPr>
        <w:pStyle w:val="ListParagraph"/>
        <w:jc w:val="both"/>
        <w:rPr>
          <w:rFonts w:cstheme="minorHAnsi"/>
          <w:color w:val="003764"/>
        </w:rPr>
      </w:pPr>
    </w:p>
    <w:p w14:paraId="18F275C4" w14:textId="00E8C60D" w:rsidR="008C635F" w:rsidRPr="00CB1CA8" w:rsidRDefault="008C635F" w:rsidP="00785C12">
      <w:pPr>
        <w:pStyle w:val="ListParagraph"/>
        <w:jc w:val="both"/>
        <w:rPr>
          <w:rFonts w:cstheme="minorHAnsi"/>
          <w:color w:val="003764"/>
        </w:rPr>
      </w:pPr>
      <w:r w:rsidRPr="00CB1CA8">
        <w:rPr>
          <w:rFonts w:cstheme="minorHAnsi"/>
          <w:color w:val="003764"/>
        </w:rPr>
        <w:t xml:space="preserve">Ponuda mora biti izrađena na </w:t>
      </w:r>
      <w:r w:rsidR="00785C12" w:rsidRPr="00CB1CA8">
        <w:rPr>
          <w:rFonts w:cstheme="minorHAnsi"/>
          <w:color w:val="003764"/>
        </w:rPr>
        <w:t>u skladu sa zahtjevima iz ove</w:t>
      </w:r>
      <w:r w:rsidRPr="00CB1CA8">
        <w:rPr>
          <w:rFonts w:cstheme="minorHAnsi"/>
          <w:color w:val="003764"/>
        </w:rPr>
        <w:t xml:space="preserve"> dokumentacije</w:t>
      </w:r>
      <w:r w:rsidR="00785C12" w:rsidRPr="00CB1CA8">
        <w:rPr>
          <w:rFonts w:cstheme="minorHAnsi"/>
          <w:color w:val="003764"/>
        </w:rPr>
        <w:t xml:space="preserve"> o nadmetanju.</w:t>
      </w:r>
      <w:r w:rsidRPr="00CB1CA8">
        <w:rPr>
          <w:rFonts w:cstheme="minorHAnsi"/>
          <w:color w:val="003764"/>
        </w:rPr>
        <w:t xml:space="preserve">. </w:t>
      </w:r>
    </w:p>
    <w:p w14:paraId="289CAE81" w14:textId="77777777" w:rsidR="008C635F" w:rsidRPr="00CB1CA8" w:rsidRDefault="008C635F" w:rsidP="008C635F">
      <w:pPr>
        <w:pStyle w:val="ListParagraph"/>
        <w:jc w:val="both"/>
        <w:rPr>
          <w:rFonts w:cstheme="minorHAnsi"/>
          <w:color w:val="003764"/>
        </w:rPr>
      </w:pPr>
    </w:p>
    <w:p w14:paraId="1DDF5D96" w14:textId="77777777" w:rsidR="008C635F" w:rsidRPr="00CB1CA8" w:rsidRDefault="008C635F" w:rsidP="008C635F">
      <w:pPr>
        <w:pStyle w:val="ListParagraph"/>
        <w:jc w:val="both"/>
        <w:rPr>
          <w:rFonts w:cstheme="minorHAnsi"/>
          <w:color w:val="003764"/>
        </w:rPr>
      </w:pPr>
      <w:r w:rsidRPr="00CB1CA8">
        <w:rPr>
          <w:rFonts w:cstheme="minorHAnsi"/>
          <w:color w:val="003764"/>
        </w:rPr>
        <w:t>Sukladno uvjetima i zahtjevima iz ove Dokumentacije, u roku za dostavu ponuda, Ponuditelj je obvezan prikupiti sve tražene dokumente za predmet nabave za koji Ponuditelj predaje ponudu te ih pohraniti u elektroničkom obliku, u elektroničkom izvorniku ili kao skenirane preslike.</w:t>
      </w:r>
    </w:p>
    <w:p w14:paraId="1D160B5A" w14:textId="77777777" w:rsidR="008C635F" w:rsidRPr="00CB1CA8" w:rsidRDefault="008C635F" w:rsidP="008C635F">
      <w:pPr>
        <w:pStyle w:val="ListParagraph"/>
        <w:jc w:val="both"/>
        <w:rPr>
          <w:rFonts w:cstheme="minorHAnsi"/>
          <w:color w:val="003764"/>
        </w:rPr>
      </w:pPr>
    </w:p>
    <w:p w14:paraId="71BE3696" w14:textId="3B5B1A6C" w:rsidR="008C635F" w:rsidRPr="00CB1CA8" w:rsidRDefault="008C635F" w:rsidP="008C635F">
      <w:pPr>
        <w:pStyle w:val="ListParagraph"/>
        <w:jc w:val="both"/>
        <w:rPr>
          <w:rFonts w:cstheme="minorHAnsi"/>
          <w:color w:val="003764"/>
        </w:rPr>
      </w:pPr>
      <w:r w:rsidRPr="00CB1CA8">
        <w:rPr>
          <w:rFonts w:cstheme="minorHAnsi"/>
          <w:color w:val="003764"/>
        </w:rPr>
        <w:t>Cjelokupnu ponudu sa pripadajućom dokumentacijom potrebno je dostaviti</w:t>
      </w:r>
      <w:r w:rsidR="00D53C72" w:rsidRPr="00CB1CA8">
        <w:rPr>
          <w:rFonts w:cstheme="minorHAnsi"/>
          <w:color w:val="003764"/>
        </w:rPr>
        <w:t xml:space="preserve"> </w:t>
      </w:r>
      <w:r w:rsidR="0026619F" w:rsidRPr="00CB1CA8">
        <w:rPr>
          <w:rFonts w:cstheme="minorHAnsi"/>
          <w:color w:val="003764"/>
        </w:rPr>
        <w:t>u tiskanom i u digitalnom formatu (na digitalnom mediju (USB, CD ili sl.)).</w:t>
      </w:r>
    </w:p>
    <w:p w14:paraId="32B67B83" w14:textId="77777777" w:rsidR="000B5924" w:rsidRPr="00CB1CA8" w:rsidRDefault="000B5924" w:rsidP="00026FE6">
      <w:pPr>
        <w:jc w:val="both"/>
        <w:rPr>
          <w:rFonts w:cstheme="minorHAnsi"/>
          <w:bCs/>
          <w:color w:val="003764"/>
        </w:rPr>
      </w:pPr>
    </w:p>
    <w:p w14:paraId="1DAD2197" w14:textId="78609436" w:rsidR="000A30C8" w:rsidRPr="00CB1CA8" w:rsidRDefault="000A30C8" w:rsidP="00882F70">
      <w:pPr>
        <w:pStyle w:val="Default"/>
        <w:ind w:left="709" w:firstLine="11"/>
        <w:jc w:val="both"/>
        <w:rPr>
          <w:rFonts w:asciiTheme="minorHAnsi" w:hAnsiTheme="minorHAnsi" w:cstheme="minorHAnsi"/>
          <w:color w:val="003764"/>
        </w:rPr>
      </w:pPr>
      <w:r w:rsidRPr="00CB1CA8">
        <w:rPr>
          <w:rFonts w:asciiTheme="minorHAnsi" w:hAnsiTheme="minorHAnsi" w:cstheme="minorHAnsi"/>
          <w:color w:val="003764"/>
        </w:rPr>
        <w:t>Ponuditelju nije dozvoljeno nuditi alternativne ponude, varijante ili inačice ponuda</w:t>
      </w:r>
      <w:r w:rsidR="00785C12" w:rsidRPr="00CB1CA8">
        <w:rPr>
          <w:rFonts w:asciiTheme="minorHAnsi" w:hAnsiTheme="minorHAnsi" w:cstheme="minorHAnsi"/>
          <w:color w:val="003764"/>
        </w:rPr>
        <w:t xml:space="preserve"> odnosno mijenjati strukturu i sadržaj obrazaca koji čine sastavni dio ove dokumentacije o nadmetanju</w:t>
      </w:r>
      <w:r w:rsidRPr="00CB1CA8">
        <w:rPr>
          <w:rFonts w:asciiTheme="minorHAnsi" w:hAnsiTheme="minorHAnsi" w:cstheme="minorHAnsi"/>
          <w:color w:val="003764"/>
        </w:rPr>
        <w:t>.</w:t>
      </w:r>
    </w:p>
    <w:p w14:paraId="15EE5EE5" w14:textId="77777777" w:rsidR="00725148" w:rsidRPr="00CB1CA8" w:rsidRDefault="00725148" w:rsidP="00725148">
      <w:pPr>
        <w:pStyle w:val="ListParagraph"/>
        <w:ind w:left="792"/>
        <w:rPr>
          <w:rFonts w:cstheme="minorHAnsi"/>
          <w:color w:val="003764"/>
        </w:rPr>
      </w:pPr>
    </w:p>
    <w:p w14:paraId="74BB4424" w14:textId="77777777" w:rsidR="00915681" w:rsidRPr="00CB1CA8" w:rsidRDefault="00725148" w:rsidP="002047BA">
      <w:pPr>
        <w:pStyle w:val="Heading2"/>
        <w:numPr>
          <w:ilvl w:val="1"/>
          <w:numId w:val="8"/>
        </w:numPr>
        <w:rPr>
          <w:rFonts w:cstheme="minorHAnsi"/>
        </w:rPr>
      </w:pPr>
      <w:bookmarkStart w:id="34" w:name="_Toc137546543"/>
      <w:r w:rsidRPr="00CB1CA8">
        <w:rPr>
          <w:rFonts w:cstheme="minorHAnsi"/>
        </w:rPr>
        <w:t xml:space="preserve">Način </w:t>
      </w:r>
      <w:r w:rsidR="000A30C8" w:rsidRPr="00CB1CA8">
        <w:rPr>
          <w:rFonts w:cstheme="minorHAnsi"/>
        </w:rPr>
        <w:t>i rok dostave ponude; izmjene, dopune i odustajanje od ponude</w:t>
      </w:r>
      <w:bookmarkEnd w:id="34"/>
    </w:p>
    <w:p w14:paraId="4F3207D2" w14:textId="58AADA16" w:rsidR="00BE0FC2" w:rsidRPr="00CB1CA8" w:rsidRDefault="00BE0FC2" w:rsidP="00BE0FC2">
      <w:pPr>
        <w:pStyle w:val="ListParagraph"/>
        <w:ind w:left="709"/>
        <w:jc w:val="both"/>
        <w:rPr>
          <w:rFonts w:cstheme="minorHAnsi"/>
          <w:color w:val="003764"/>
        </w:rPr>
      </w:pPr>
    </w:p>
    <w:p w14:paraId="4D62EF1C" w14:textId="77777777" w:rsidR="00BE0FC2" w:rsidRPr="00CB1CA8" w:rsidRDefault="00BE0FC2" w:rsidP="00BE0FC2">
      <w:pPr>
        <w:pStyle w:val="ListParagraph"/>
        <w:ind w:left="709"/>
        <w:jc w:val="both"/>
        <w:rPr>
          <w:rFonts w:cstheme="minorHAnsi"/>
          <w:color w:val="003764"/>
        </w:rPr>
      </w:pPr>
      <w:r w:rsidRPr="00CB1CA8">
        <w:rPr>
          <w:rFonts w:cstheme="minorHAnsi"/>
          <w:color w:val="003764"/>
        </w:rPr>
        <w:t>Ponuda se u zatvorenoj omotnici dostavlja na adresu Naručitelja.</w:t>
      </w:r>
    </w:p>
    <w:p w14:paraId="677BED9F" w14:textId="77777777" w:rsidR="00C87D04" w:rsidRPr="00CB1CA8" w:rsidRDefault="00C87D04" w:rsidP="00BE0FC2">
      <w:pPr>
        <w:pStyle w:val="ListParagraph"/>
        <w:ind w:left="709"/>
        <w:jc w:val="both"/>
        <w:rPr>
          <w:rFonts w:cstheme="minorHAnsi"/>
          <w:color w:val="003764"/>
        </w:rPr>
      </w:pPr>
    </w:p>
    <w:p w14:paraId="1857CE8C" w14:textId="57D155A4" w:rsidR="00C87D04" w:rsidRPr="00CB1CA8" w:rsidRDefault="00C87D04" w:rsidP="00BE0FC2">
      <w:pPr>
        <w:pStyle w:val="ListParagraph"/>
        <w:ind w:left="709"/>
        <w:jc w:val="both"/>
        <w:rPr>
          <w:rFonts w:cstheme="minorHAnsi"/>
          <w:color w:val="003764"/>
        </w:rPr>
      </w:pPr>
      <w:r w:rsidRPr="00CB1CA8">
        <w:rPr>
          <w:rFonts w:cstheme="minorHAnsi"/>
          <w:color w:val="003764"/>
        </w:rPr>
        <w:t>Ponude se dostavljaju u Hrvatsku turističku zajednicu</w:t>
      </w:r>
      <w:r w:rsidR="00026FE6" w:rsidRPr="00CB1CA8">
        <w:rPr>
          <w:rFonts w:cstheme="minorHAnsi"/>
          <w:color w:val="003764"/>
        </w:rPr>
        <w:t xml:space="preserve"> preporučenom poštanskom pošiljkom adresu:</w:t>
      </w:r>
      <w:r w:rsidRPr="00CB1CA8">
        <w:rPr>
          <w:rFonts w:cstheme="minorHAnsi"/>
          <w:color w:val="003764"/>
        </w:rPr>
        <w:t xml:space="preserve"> </w:t>
      </w:r>
      <w:proofErr w:type="spellStart"/>
      <w:r w:rsidRPr="00CB1CA8">
        <w:rPr>
          <w:rFonts w:cstheme="minorHAnsi"/>
          <w:color w:val="003764"/>
        </w:rPr>
        <w:t>Iblerov</w:t>
      </w:r>
      <w:proofErr w:type="spellEnd"/>
      <w:r w:rsidRPr="00CB1CA8">
        <w:rPr>
          <w:rFonts w:cstheme="minorHAnsi"/>
          <w:color w:val="003764"/>
        </w:rPr>
        <w:t xml:space="preserve"> trg 10/IV, 10000 Zagreb,</w:t>
      </w:r>
      <w:r w:rsidR="00026FE6" w:rsidRPr="00CB1CA8">
        <w:rPr>
          <w:rFonts w:cstheme="minorHAnsi"/>
          <w:color w:val="003764"/>
        </w:rPr>
        <w:t xml:space="preserve"> ili osobnom dostavom na adresu Draškovićeva 10, 10000 Zagreb,</w:t>
      </w:r>
      <w:r w:rsidRPr="00CB1CA8">
        <w:rPr>
          <w:rFonts w:cstheme="minorHAnsi"/>
          <w:color w:val="003764"/>
        </w:rPr>
        <w:t xml:space="preserve"> svaki radni dan od 09:00 do 16:00 sat</w:t>
      </w:r>
      <w:r w:rsidR="00026FE6" w:rsidRPr="00CB1CA8">
        <w:rPr>
          <w:rFonts w:cstheme="minorHAnsi"/>
          <w:color w:val="003764"/>
        </w:rPr>
        <w:t>i.</w:t>
      </w:r>
      <w:r w:rsidRPr="00CB1CA8">
        <w:rPr>
          <w:rFonts w:cstheme="minorHAnsi"/>
          <w:color w:val="003764"/>
        </w:rPr>
        <w:t>.</w:t>
      </w:r>
    </w:p>
    <w:p w14:paraId="7B9B85E8" w14:textId="77777777" w:rsidR="00BE0FC2" w:rsidRPr="00CB1CA8" w:rsidRDefault="00BE0FC2" w:rsidP="00F02719">
      <w:pPr>
        <w:pStyle w:val="ListParagraph"/>
        <w:ind w:left="709"/>
        <w:jc w:val="both"/>
        <w:rPr>
          <w:rFonts w:cstheme="minorHAnsi"/>
          <w:color w:val="003764"/>
        </w:rPr>
      </w:pPr>
    </w:p>
    <w:p w14:paraId="186D0633" w14:textId="77777777" w:rsidR="00BE0FC2" w:rsidRPr="00CB1CA8" w:rsidRDefault="00BE0FC2" w:rsidP="00BE0FC2">
      <w:pPr>
        <w:pStyle w:val="ListParagraph"/>
        <w:ind w:left="709"/>
        <w:jc w:val="both"/>
        <w:rPr>
          <w:rFonts w:cstheme="minorHAnsi"/>
          <w:color w:val="003764"/>
        </w:rPr>
      </w:pPr>
      <w:r w:rsidRPr="00CB1CA8">
        <w:rPr>
          <w:rFonts w:cstheme="minorHAnsi"/>
          <w:color w:val="003764"/>
        </w:rPr>
        <w:t>Na omotnici ponude mora biti naznačen naziv i adresa Naručitelja, naziv i adresa Ponuditelja, naziv predmeta nabave, oznaka „NE OTVARAJ - PONUDA“, odnosno mora stajati oznaka sljedećeg izgleda:</w:t>
      </w:r>
    </w:p>
    <w:p w14:paraId="2993A22E" w14:textId="77777777" w:rsidR="00BE0FC2" w:rsidRPr="00CB1CA8" w:rsidRDefault="00BE0FC2" w:rsidP="00BE0FC2">
      <w:pPr>
        <w:pStyle w:val="ListParagraph"/>
        <w:ind w:left="709"/>
        <w:jc w:val="both"/>
        <w:rPr>
          <w:rFonts w:cstheme="minorHAnsi"/>
          <w:color w:val="003764"/>
        </w:rPr>
      </w:pPr>
    </w:p>
    <w:p w14:paraId="1FC17569" w14:textId="77777777" w:rsidR="00BE0FC2" w:rsidRPr="00CB1CA8" w:rsidRDefault="00BE0FC2" w:rsidP="00BE0FC2">
      <w:pPr>
        <w:pStyle w:val="ListParagraph"/>
        <w:ind w:left="709"/>
        <w:jc w:val="center"/>
        <w:rPr>
          <w:rFonts w:cstheme="minorHAnsi"/>
          <w:b/>
          <w:bCs/>
          <w:color w:val="003764"/>
        </w:rPr>
      </w:pPr>
      <w:r w:rsidRPr="00CB1CA8">
        <w:rPr>
          <w:rFonts w:cstheme="minorHAnsi"/>
          <w:b/>
          <w:bCs/>
          <w:color w:val="003764"/>
        </w:rPr>
        <w:t>HRVATSKA TURISTIČKA ZAJEDNICA</w:t>
      </w:r>
    </w:p>
    <w:p w14:paraId="5BC2078C" w14:textId="77777777" w:rsidR="00BE0FC2" w:rsidRPr="00CB1CA8" w:rsidRDefault="00BE0FC2" w:rsidP="00BE0FC2">
      <w:pPr>
        <w:pStyle w:val="ListParagraph"/>
        <w:ind w:left="709"/>
        <w:jc w:val="center"/>
        <w:rPr>
          <w:rFonts w:cstheme="minorHAnsi"/>
          <w:b/>
          <w:bCs/>
          <w:color w:val="003764"/>
        </w:rPr>
      </w:pPr>
      <w:proofErr w:type="spellStart"/>
      <w:r w:rsidRPr="00CB1CA8">
        <w:rPr>
          <w:rFonts w:cstheme="minorHAnsi"/>
          <w:b/>
          <w:bCs/>
          <w:color w:val="003764"/>
        </w:rPr>
        <w:t>Iblerov</w:t>
      </w:r>
      <w:proofErr w:type="spellEnd"/>
      <w:r w:rsidRPr="00CB1CA8">
        <w:rPr>
          <w:rFonts w:cstheme="minorHAnsi"/>
          <w:b/>
          <w:bCs/>
          <w:color w:val="003764"/>
        </w:rPr>
        <w:t xml:space="preserve"> trg 10/IV, 10000 Zagreb</w:t>
      </w:r>
    </w:p>
    <w:p w14:paraId="3DA86DDC" w14:textId="77777777" w:rsidR="00BE0FC2" w:rsidRPr="00CB1CA8" w:rsidRDefault="00BE0FC2" w:rsidP="00BE0FC2">
      <w:pPr>
        <w:pStyle w:val="ListParagraph"/>
        <w:ind w:left="709"/>
        <w:jc w:val="center"/>
        <w:rPr>
          <w:rFonts w:cstheme="minorHAnsi"/>
          <w:b/>
          <w:bCs/>
          <w:color w:val="003764"/>
        </w:rPr>
      </w:pPr>
      <w:r w:rsidRPr="00CB1CA8">
        <w:rPr>
          <w:rFonts w:cstheme="minorHAnsi"/>
          <w:b/>
          <w:bCs/>
          <w:color w:val="003764"/>
        </w:rPr>
        <w:t>NE OTVARAJ – PONUDA</w:t>
      </w:r>
    </w:p>
    <w:p w14:paraId="018B6F43" w14:textId="77777777" w:rsidR="00BE0FC2" w:rsidRPr="00CB1CA8" w:rsidRDefault="00BE0FC2" w:rsidP="00BE0FC2">
      <w:pPr>
        <w:pStyle w:val="ListParagraph"/>
        <w:ind w:left="709"/>
        <w:jc w:val="both"/>
        <w:rPr>
          <w:rFonts w:cstheme="minorHAnsi"/>
          <w:color w:val="003764"/>
        </w:rPr>
      </w:pPr>
    </w:p>
    <w:p w14:paraId="1B3AA585" w14:textId="77777777" w:rsidR="009402AC" w:rsidRPr="00CB1CA8" w:rsidRDefault="009402AC" w:rsidP="009402AC">
      <w:pPr>
        <w:spacing w:after="161" w:line="277" w:lineRule="auto"/>
        <w:jc w:val="center"/>
        <w:rPr>
          <w:rFonts w:cstheme="minorHAnsi"/>
          <w:b/>
          <w:color w:val="003764"/>
          <w:sz w:val="26"/>
        </w:rPr>
      </w:pPr>
      <w:r w:rsidRPr="00CB1CA8">
        <w:rPr>
          <w:rFonts w:cstheme="minorHAnsi"/>
          <w:b/>
          <w:color w:val="003764"/>
          <w:sz w:val="26"/>
        </w:rPr>
        <w:t>Uspostava procesa certificiranja za sigurnost sustava te za korištenje osoba s invaliditetom za aplikaciju croatia.hr</w:t>
      </w:r>
    </w:p>
    <w:p w14:paraId="31EA810A" w14:textId="77777777" w:rsidR="000A30C8" w:rsidRPr="00CB1CA8" w:rsidRDefault="000A30C8" w:rsidP="00437222">
      <w:pPr>
        <w:jc w:val="both"/>
        <w:rPr>
          <w:rFonts w:cstheme="minorHAnsi"/>
          <w:color w:val="003764"/>
        </w:rPr>
      </w:pPr>
    </w:p>
    <w:p w14:paraId="0C653341" w14:textId="447CBA08" w:rsidR="000A30C8" w:rsidRPr="00CB1CA8" w:rsidRDefault="00E547E1" w:rsidP="008C0015">
      <w:pPr>
        <w:pStyle w:val="ListParagraph"/>
        <w:ind w:left="709"/>
        <w:jc w:val="both"/>
        <w:rPr>
          <w:rFonts w:cstheme="minorHAnsi"/>
          <w:color w:val="003764"/>
        </w:rPr>
      </w:pPr>
      <w:r w:rsidRPr="00CB1CA8">
        <w:rPr>
          <w:rFonts w:cstheme="minorHAnsi"/>
          <w:color w:val="003764"/>
        </w:rPr>
        <w:t>Krajnji rok za podnošenje ponuda</w:t>
      </w:r>
      <w:r w:rsidR="000A30C8" w:rsidRPr="00CB1CA8">
        <w:rPr>
          <w:rFonts w:cstheme="minorHAnsi"/>
          <w:color w:val="003764"/>
        </w:rPr>
        <w:t xml:space="preserve"> je </w:t>
      </w:r>
      <w:r w:rsidR="000B3E62">
        <w:rPr>
          <w:rFonts w:cstheme="minorHAnsi"/>
          <w:color w:val="003764"/>
        </w:rPr>
        <w:t>07</w:t>
      </w:r>
      <w:r w:rsidR="000A30C8" w:rsidRPr="00CB1CA8">
        <w:rPr>
          <w:rFonts w:cstheme="minorHAnsi"/>
          <w:color w:val="003764"/>
        </w:rPr>
        <w:t>.</w:t>
      </w:r>
      <w:r w:rsidR="000B3E62">
        <w:rPr>
          <w:rFonts w:cstheme="minorHAnsi"/>
          <w:color w:val="003764"/>
        </w:rPr>
        <w:t>07.</w:t>
      </w:r>
      <w:r w:rsidR="000A30C8" w:rsidRPr="00CB1CA8">
        <w:rPr>
          <w:rFonts w:cstheme="minorHAnsi"/>
          <w:color w:val="003764"/>
        </w:rPr>
        <w:t>20</w:t>
      </w:r>
      <w:r w:rsidR="00F47FB7" w:rsidRPr="00CB1CA8">
        <w:rPr>
          <w:rFonts w:cstheme="minorHAnsi"/>
          <w:color w:val="003764"/>
        </w:rPr>
        <w:t>2</w:t>
      </w:r>
      <w:r w:rsidR="000B3E62">
        <w:rPr>
          <w:rFonts w:cstheme="minorHAnsi"/>
          <w:color w:val="003764"/>
        </w:rPr>
        <w:t>3</w:t>
      </w:r>
      <w:r w:rsidR="000A30C8" w:rsidRPr="00CB1CA8">
        <w:rPr>
          <w:rFonts w:cstheme="minorHAnsi"/>
          <w:color w:val="003764"/>
        </w:rPr>
        <w:t xml:space="preserve">. godine do 12:00 sati. </w:t>
      </w:r>
    </w:p>
    <w:p w14:paraId="216BF731" w14:textId="77777777" w:rsidR="008F2005" w:rsidRPr="00CB1CA8" w:rsidRDefault="008F2005" w:rsidP="008C0015">
      <w:pPr>
        <w:pStyle w:val="ListParagraph"/>
        <w:ind w:left="709"/>
        <w:jc w:val="both"/>
        <w:rPr>
          <w:rFonts w:cstheme="minorHAnsi"/>
          <w:color w:val="003764"/>
        </w:rPr>
      </w:pPr>
    </w:p>
    <w:p w14:paraId="0E351FD6" w14:textId="7F29A150" w:rsidR="00B97F69" w:rsidRPr="00CB1CA8" w:rsidRDefault="00340DA4" w:rsidP="00B97F69">
      <w:pPr>
        <w:ind w:left="709"/>
        <w:jc w:val="both"/>
        <w:rPr>
          <w:rFonts w:cstheme="minorHAnsi"/>
          <w:color w:val="003764"/>
        </w:rPr>
      </w:pPr>
      <w:r w:rsidRPr="00CB1CA8">
        <w:rPr>
          <w:rFonts w:cstheme="minorHAnsi"/>
          <w:color w:val="003764"/>
        </w:rPr>
        <w:t>Osobnom d</w:t>
      </w:r>
      <w:r w:rsidR="00BE0FC2" w:rsidRPr="00CB1CA8">
        <w:rPr>
          <w:rFonts w:cstheme="minorHAnsi"/>
          <w:color w:val="003764"/>
        </w:rPr>
        <w:t xml:space="preserve">ostavom se smatra isključivo fizička </w:t>
      </w:r>
      <w:r w:rsidR="00153D24" w:rsidRPr="00CB1CA8">
        <w:rPr>
          <w:rFonts w:cstheme="minorHAnsi"/>
          <w:color w:val="003764"/>
        </w:rPr>
        <w:t>dostava</w:t>
      </w:r>
      <w:r w:rsidR="00BE0FC2" w:rsidRPr="00CB1CA8">
        <w:rPr>
          <w:rFonts w:cstheme="minorHAnsi"/>
          <w:color w:val="003764"/>
        </w:rPr>
        <w:t xml:space="preserve"> ponude u navedenom roku na recepciji Hrvatske turističke zajednice, </w:t>
      </w:r>
      <w:r w:rsidRPr="00CB1CA8">
        <w:rPr>
          <w:rFonts w:cstheme="minorHAnsi"/>
          <w:color w:val="003764"/>
        </w:rPr>
        <w:t>Draškovićeva 10</w:t>
      </w:r>
      <w:r w:rsidR="00BE0FC2" w:rsidRPr="00CB1CA8">
        <w:rPr>
          <w:rFonts w:cstheme="minorHAnsi"/>
          <w:color w:val="003764"/>
        </w:rPr>
        <w:t>, 10000 Zagreb</w:t>
      </w:r>
      <w:r w:rsidRPr="00CB1CA8">
        <w:rPr>
          <w:rFonts w:cstheme="minorHAnsi"/>
          <w:color w:val="003764"/>
        </w:rPr>
        <w:t>.</w:t>
      </w:r>
      <w:r w:rsidR="00BE0FC2" w:rsidRPr="00CB1CA8">
        <w:rPr>
          <w:rFonts w:cstheme="minorHAnsi"/>
          <w:color w:val="003764"/>
        </w:rPr>
        <w:t>.</w:t>
      </w:r>
    </w:p>
    <w:p w14:paraId="2A9F5B3F" w14:textId="27131EB3" w:rsidR="008F2005" w:rsidRPr="00CB1CA8" w:rsidRDefault="008F2005" w:rsidP="00B97F69">
      <w:pPr>
        <w:ind w:left="709"/>
        <w:jc w:val="both"/>
        <w:rPr>
          <w:rFonts w:cstheme="minorHAnsi"/>
          <w:color w:val="003764"/>
        </w:rPr>
      </w:pPr>
    </w:p>
    <w:p w14:paraId="3E7C499E" w14:textId="77777777" w:rsidR="00BE0FC2" w:rsidRPr="00CB1CA8" w:rsidRDefault="00BE0FC2" w:rsidP="00BE0FC2">
      <w:pPr>
        <w:pStyle w:val="ListParagraph"/>
        <w:ind w:left="709"/>
        <w:jc w:val="both"/>
        <w:rPr>
          <w:rFonts w:cstheme="minorHAnsi"/>
          <w:color w:val="003764"/>
        </w:rPr>
      </w:pPr>
      <w:r w:rsidRPr="00CB1CA8">
        <w:rPr>
          <w:rFonts w:cstheme="minorHAnsi"/>
          <w:color w:val="003764"/>
        </w:rPr>
        <w:t>Ponuditelj samostalno određuje način dostave i sam snosi rizik eventualnog gubitka odnosno nepravovremene dostave ponude.</w:t>
      </w:r>
    </w:p>
    <w:p w14:paraId="4121020C" w14:textId="77777777" w:rsidR="00BE0FC2" w:rsidRPr="00CB1CA8" w:rsidRDefault="00BE0FC2" w:rsidP="008F2005">
      <w:pPr>
        <w:pStyle w:val="ListParagraph"/>
        <w:ind w:left="709"/>
        <w:jc w:val="both"/>
        <w:rPr>
          <w:rFonts w:cstheme="minorHAnsi"/>
          <w:color w:val="003764"/>
        </w:rPr>
      </w:pPr>
    </w:p>
    <w:p w14:paraId="2A58636C" w14:textId="71A8024C" w:rsidR="008F2005" w:rsidRPr="00CB1CA8" w:rsidRDefault="008F2005" w:rsidP="008F2005">
      <w:pPr>
        <w:pStyle w:val="ListParagraph"/>
        <w:ind w:left="709"/>
        <w:jc w:val="both"/>
        <w:rPr>
          <w:rFonts w:cstheme="minorHAnsi"/>
          <w:color w:val="003764"/>
        </w:rPr>
      </w:pPr>
      <w:r w:rsidRPr="00CB1CA8">
        <w:rPr>
          <w:rFonts w:cstheme="minorHAnsi"/>
          <w:color w:val="003764"/>
        </w:rPr>
        <w:t xml:space="preserve">Sve ponude koje nisu predane na ovaj način i u ovom roku neće se </w:t>
      </w:r>
      <w:r w:rsidR="00BE0FC2" w:rsidRPr="00CB1CA8">
        <w:rPr>
          <w:rFonts w:cstheme="minorHAnsi"/>
          <w:color w:val="003764"/>
        </w:rPr>
        <w:t>otvarati i razmatrati te će biti vraćene Ponuditelju</w:t>
      </w:r>
      <w:r w:rsidRPr="00CB1CA8">
        <w:rPr>
          <w:rFonts w:cstheme="minorHAnsi"/>
          <w:color w:val="003764"/>
        </w:rPr>
        <w:t>.</w:t>
      </w:r>
    </w:p>
    <w:p w14:paraId="1BEAF0A4" w14:textId="77777777" w:rsidR="000A30C8" w:rsidRPr="00CB1CA8" w:rsidRDefault="000A30C8" w:rsidP="008C0015">
      <w:pPr>
        <w:pStyle w:val="ListParagraph"/>
        <w:ind w:left="709"/>
        <w:jc w:val="both"/>
        <w:rPr>
          <w:rFonts w:cstheme="minorHAnsi"/>
          <w:color w:val="003764"/>
        </w:rPr>
      </w:pPr>
    </w:p>
    <w:p w14:paraId="1F1E8538" w14:textId="77777777" w:rsidR="000A30C8" w:rsidRPr="00CB1CA8" w:rsidRDefault="000A30C8" w:rsidP="008C0015">
      <w:pPr>
        <w:pStyle w:val="ListParagraph"/>
        <w:ind w:left="709"/>
        <w:jc w:val="both"/>
        <w:rPr>
          <w:rFonts w:cstheme="minorHAnsi"/>
          <w:color w:val="003764"/>
        </w:rPr>
      </w:pPr>
      <w:r w:rsidRPr="00CB1CA8">
        <w:rPr>
          <w:rFonts w:cstheme="minorHAnsi"/>
          <w:color w:val="003764"/>
        </w:rPr>
        <w:t>U</w:t>
      </w:r>
      <w:r w:rsidR="00E24E02" w:rsidRPr="00CB1CA8">
        <w:rPr>
          <w:rFonts w:cstheme="minorHAnsi"/>
          <w:color w:val="003764"/>
        </w:rPr>
        <w:t>nutar</w:t>
      </w:r>
      <w:r w:rsidRPr="00CB1CA8">
        <w:rPr>
          <w:rFonts w:cstheme="minorHAnsi"/>
          <w:color w:val="003764"/>
        </w:rPr>
        <w:t xml:space="preserve"> </w:t>
      </w:r>
      <w:r w:rsidR="00E24E02" w:rsidRPr="00CB1CA8">
        <w:rPr>
          <w:rFonts w:cstheme="minorHAnsi"/>
          <w:color w:val="003764"/>
        </w:rPr>
        <w:t xml:space="preserve">roka </w:t>
      </w:r>
      <w:r w:rsidRPr="00CB1CA8">
        <w:rPr>
          <w:rFonts w:cstheme="minorHAnsi"/>
          <w:color w:val="003764"/>
        </w:rPr>
        <w:t>za dostavu ponude, Ponuditelj može dodatnom, pravovaljano potpisanom izjavom izmijeniti svoju ponudu, nadopuniti je ili od nje odustati.</w:t>
      </w:r>
    </w:p>
    <w:p w14:paraId="70E96D50" w14:textId="77777777" w:rsidR="000A30C8" w:rsidRPr="00CB1CA8" w:rsidRDefault="000A30C8" w:rsidP="008C0015">
      <w:pPr>
        <w:pStyle w:val="ListParagraph"/>
        <w:ind w:left="709"/>
        <w:jc w:val="both"/>
        <w:rPr>
          <w:rFonts w:cstheme="minorHAnsi"/>
          <w:color w:val="003764"/>
        </w:rPr>
      </w:pPr>
    </w:p>
    <w:p w14:paraId="46138A34" w14:textId="7FB63693" w:rsidR="000A30C8" w:rsidRPr="00CB1CA8" w:rsidRDefault="000A30C8" w:rsidP="008C0015">
      <w:pPr>
        <w:pStyle w:val="ListParagraph"/>
        <w:ind w:left="709"/>
        <w:jc w:val="both"/>
        <w:rPr>
          <w:rFonts w:cstheme="minorHAnsi"/>
          <w:color w:val="003764"/>
        </w:rPr>
      </w:pPr>
      <w:r w:rsidRPr="00CB1CA8">
        <w:rPr>
          <w:rFonts w:cstheme="minorHAnsi"/>
          <w:color w:val="003764"/>
        </w:rPr>
        <w:t xml:space="preserve">Izmjena ili dopuna ponude dostavlja se na isti način kao i ponuda s tim da se </w:t>
      </w:r>
      <w:r w:rsidR="00BE0FC2" w:rsidRPr="00CB1CA8">
        <w:rPr>
          <w:rFonts w:cstheme="minorHAnsi"/>
          <w:color w:val="003764"/>
        </w:rPr>
        <w:t>omotnica dodatno označi tekstom</w:t>
      </w:r>
      <w:r w:rsidR="00BE0FC2" w:rsidRPr="00CB1CA8" w:rsidDel="00BE0FC2">
        <w:rPr>
          <w:rFonts w:cstheme="minorHAnsi"/>
          <w:color w:val="003764"/>
        </w:rPr>
        <w:t xml:space="preserve"> </w:t>
      </w:r>
      <w:r w:rsidRPr="00CB1CA8">
        <w:rPr>
          <w:rFonts w:cstheme="minorHAnsi"/>
          <w:color w:val="003764"/>
        </w:rPr>
        <w:t>„IZMJENA“ odnosno „DOPUNA“.</w:t>
      </w:r>
    </w:p>
    <w:p w14:paraId="76A9B558" w14:textId="77777777" w:rsidR="000A30C8" w:rsidRPr="00CB1CA8" w:rsidRDefault="000A30C8" w:rsidP="008C0015">
      <w:pPr>
        <w:pStyle w:val="ListParagraph"/>
        <w:ind w:left="709"/>
        <w:jc w:val="both"/>
        <w:rPr>
          <w:rFonts w:cstheme="minorHAnsi"/>
          <w:color w:val="003764"/>
        </w:rPr>
      </w:pPr>
    </w:p>
    <w:p w14:paraId="679EE39B" w14:textId="405B8553" w:rsidR="000A30C8" w:rsidRPr="00CB1CA8" w:rsidRDefault="000A30C8" w:rsidP="008C0015">
      <w:pPr>
        <w:pStyle w:val="ListParagraph"/>
        <w:ind w:left="709"/>
        <w:jc w:val="both"/>
        <w:rPr>
          <w:rFonts w:cstheme="minorHAnsi"/>
          <w:color w:val="003764"/>
        </w:rPr>
      </w:pPr>
      <w:r w:rsidRPr="00CB1CA8">
        <w:rPr>
          <w:rFonts w:cstheme="minorHAnsi"/>
          <w:color w:val="003764"/>
        </w:rPr>
        <w:t xml:space="preserve">Ponuditelj može do isteka roka za dostavu ponude pisanom izjavom odustati od svoje dostavljene ponude. Pisana izjava se dostavlja na isti način kao i ponuda s obveznom naznakom „ODUSTANAK OD PONUDE“. U tom slučaju se </w:t>
      </w:r>
      <w:r w:rsidR="00BE0FC2" w:rsidRPr="00CB1CA8">
        <w:rPr>
          <w:rFonts w:cstheme="minorHAnsi"/>
          <w:color w:val="003764"/>
        </w:rPr>
        <w:t>neotvorena ponuda vraća Ponuditelju</w:t>
      </w:r>
      <w:r w:rsidRPr="00CB1CA8">
        <w:rPr>
          <w:rFonts w:cstheme="minorHAnsi"/>
          <w:color w:val="003764"/>
        </w:rPr>
        <w:t>.</w:t>
      </w:r>
    </w:p>
    <w:p w14:paraId="558EAE37" w14:textId="77777777" w:rsidR="000A30C8" w:rsidRPr="00CB1CA8" w:rsidRDefault="000A30C8" w:rsidP="008C0015">
      <w:pPr>
        <w:pStyle w:val="ListParagraph"/>
        <w:ind w:left="709"/>
        <w:jc w:val="both"/>
        <w:rPr>
          <w:rFonts w:cstheme="minorHAnsi"/>
          <w:color w:val="003764"/>
        </w:rPr>
      </w:pPr>
    </w:p>
    <w:p w14:paraId="5DBE45F3" w14:textId="77777777" w:rsidR="000A30C8" w:rsidRPr="00CB1CA8" w:rsidRDefault="000A30C8" w:rsidP="008C0015">
      <w:pPr>
        <w:pStyle w:val="ListParagraph"/>
        <w:ind w:left="709"/>
        <w:jc w:val="both"/>
        <w:rPr>
          <w:rFonts w:cstheme="minorHAnsi"/>
          <w:color w:val="003764"/>
        </w:rPr>
      </w:pPr>
      <w:r w:rsidRPr="00CB1CA8">
        <w:rPr>
          <w:rFonts w:cstheme="minorHAnsi"/>
          <w:color w:val="003764"/>
        </w:rPr>
        <w:t>Ponuda se ne može mijenjati nakon isteka roka za dostavu ponuda.</w:t>
      </w:r>
    </w:p>
    <w:p w14:paraId="678E708A" w14:textId="77777777" w:rsidR="000A30C8" w:rsidRPr="00CB1CA8" w:rsidRDefault="000A30C8" w:rsidP="008C0015">
      <w:pPr>
        <w:pStyle w:val="ListParagraph"/>
        <w:ind w:left="709"/>
        <w:jc w:val="both"/>
        <w:rPr>
          <w:rFonts w:cstheme="minorHAnsi"/>
          <w:color w:val="003764"/>
        </w:rPr>
      </w:pPr>
    </w:p>
    <w:p w14:paraId="5E80423C" w14:textId="77777777" w:rsidR="002C4A2A" w:rsidRPr="00CB1CA8" w:rsidRDefault="000A30C8" w:rsidP="008C0015">
      <w:pPr>
        <w:pStyle w:val="ListParagraph"/>
        <w:ind w:left="709"/>
        <w:jc w:val="both"/>
        <w:rPr>
          <w:rFonts w:cstheme="minorHAnsi"/>
          <w:color w:val="003764"/>
        </w:rPr>
      </w:pPr>
      <w:r w:rsidRPr="00CB1CA8">
        <w:rPr>
          <w:rFonts w:cstheme="minorHAnsi"/>
          <w:color w:val="003764"/>
        </w:rPr>
        <w:t>Naručitelj će na zahtjev izdati Ponuditelju potvrdu o datumu i vremenu primitka ponude.</w:t>
      </w:r>
      <w:r w:rsidR="002C4A2A" w:rsidRPr="00CB1CA8">
        <w:rPr>
          <w:rFonts w:cstheme="minorHAnsi"/>
          <w:color w:val="003764"/>
        </w:rPr>
        <w:br/>
      </w:r>
    </w:p>
    <w:p w14:paraId="7979EB68" w14:textId="77777777" w:rsidR="00AB3386" w:rsidRPr="00CB1CA8" w:rsidRDefault="00AB3386" w:rsidP="002047BA">
      <w:pPr>
        <w:pStyle w:val="Heading2"/>
        <w:numPr>
          <w:ilvl w:val="1"/>
          <w:numId w:val="8"/>
        </w:numPr>
        <w:rPr>
          <w:rFonts w:cstheme="minorHAnsi"/>
        </w:rPr>
      </w:pPr>
      <w:bookmarkStart w:id="35" w:name="_Toc137546544"/>
      <w:r w:rsidRPr="00CB1CA8">
        <w:rPr>
          <w:rFonts w:cstheme="minorHAnsi"/>
        </w:rPr>
        <w:t>Rok valjanosti ponude</w:t>
      </w:r>
      <w:bookmarkEnd w:id="35"/>
    </w:p>
    <w:p w14:paraId="5548FF66" w14:textId="26329FA9" w:rsidR="00F578F0" w:rsidRPr="00CB1CA8" w:rsidRDefault="000A30C8" w:rsidP="00F578F0">
      <w:pPr>
        <w:pStyle w:val="ListParagraph"/>
        <w:ind w:left="792"/>
        <w:rPr>
          <w:rFonts w:cstheme="minorHAnsi"/>
          <w:color w:val="003764"/>
        </w:rPr>
      </w:pPr>
      <w:r w:rsidRPr="00CB1CA8">
        <w:rPr>
          <w:rFonts w:cstheme="minorHAnsi"/>
          <w:color w:val="003764"/>
        </w:rPr>
        <w:t xml:space="preserve">Rok valjanosti ponude mora biti najmanje </w:t>
      </w:r>
      <w:r w:rsidR="003F496E" w:rsidRPr="00CB1CA8">
        <w:rPr>
          <w:rFonts w:cstheme="minorHAnsi"/>
          <w:color w:val="003764"/>
        </w:rPr>
        <w:t>devedeset</w:t>
      </w:r>
      <w:r w:rsidRPr="00CB1CA8">
        <w:rPr>
          <w:rFonts w:cstheme="minorHAnsi"/>
          <w:color w:val="003764"/>
        </w:rPr>
        <w:t xml:space="preserve"> (</w:t>
      </w:r>
      <w:r w:rsidR="003F496E" w:rsidRPr="00CB1CA8">
        <w:rPr>
          <w:rFonts w:cstheme="minorHAnsi"/>
          <w:color w:val="003764"/>
        </w:rPr>
        <w:t>9</w:t>
      </w:r>
      <w:r w:rsidRPr="00CB1CA8">
        <w:rPr>
          <w:rFonts w:cstheme="minorHAnsi"/>
          <w:color w:val="003764"/>
        </w:rPr>
        <w:t>0) dana od krajnjeg roka za dostavu ponuda.</w:t>
      </w:r>
    </w:p>
    <w:p w14:paraId="6C7AC764" w14:textId="77777777" w:rsidR="000A30C8" w:rsidRPr="00CB1CA8" w:rsidRDefault="000A30C8" w:rsidP="00F578F0">
      <w:pPr>
        <w:pStyle w:val="ListParagraph"/>
        <w:ind w:left="792"/>
        <w:rPr>
          <w:rFonts w:cstheme="minorHAnsi"/>
          <w:color w:val="003764"/>
        </w:rPr>
      </w:pPr>
    </w:p>
    <w:p w14:paraId="3D403147" w14:textId="77777777" w:rsidR="00882F70" w:rsidRPr="00CB1CA8" w:rsidRDefault="008C0015" w:rsidP="002047BA">
      <w:pPr>
        <w:pStyle w:val="Heading2"/>
        <w:numPr>
          <w:ilvl w:val="1"/>
          <w:numId w:val="8"/>
        </w:numPr>
        <w:rPr>
          <w:rFonts w:cstheme="minorHAnsi"/>
        </w:rPr>
      </w:pPr>
      <w:bookmarkStart w:id="36" w:name="_Toc137546545"/>
      <w:r w:rsidRPr="00CB1CA8">
        <w:rPr>
          <w:rFonts w:cstheme="minorHAnsi"/>
        </w:rPr>
        <w:t>Provjera računske ispravnosti ponude i objašnjenje neuobičajeno niske cijene</w:t>
      </w:r>
      <w:bookmarkEnd w:id="36"/>
    </w:p>
    <w:p w14:paraId="62AF44A3" w14:textId="5346AC44" w:rsidR="00354B83" w:rsidRPr="00CB1CA8" w:rsidRDefault="00354B83" w:rsidP="00354B83">
      <w:pPr>
        <w:pStyle w:val="ListParagraph"/>
        <w:ind w:left="851"/>
        <w:jc w:val="both"/>
        <w:rPr>
          <w:rFonts w:cstheme="minorHAnsi"/>
          <w:color w:val="003764"/>
        </w:rPr>
      </w:pPr>
      <w:r w:rsidRPr="00CB1CA8">
        <w:rPr>
          <w:rFonts w:cstheme="minorHAnsi"/>
          <w:color w:val="003764"/>
        </w:rPr>
        <w:t>Naručitelj je obvezan provjeriti računsku ispravnost ponude. Naručitelj ispravlja i druge računske pogreške u ponudbenom listu</w:t>
      </w:r>
      <w:r w:rsidR="00914F42" w:rsidRPr="00CB1CA8">
        <w:rPr>
          <w:rFonts w:cstheme="minorHAnsi"/>
          <w:color w:val="003764"/>
        </w:rPr>
        <w:t xml:space="preserve"> i troškovniku</w:t>
      </w:r>
      <w:r w:rsidRPr="00CB1CA8">
        <w:rPr>
          <w:rFonts w:cstheme="minorHAnsi"/>
          <w:color w:val="003764"/>
        </w:rPr>
        <w:t>.</w:t>
      </w:r>
    </w:p>
    <w:p w14:paraId="78E904DE" w14:textId="77777777" w:rsidR="00354B83" w:rsidRPr="00CB1CA8" w:rsidRDefault="00354B83" w:rsidP="00354B83">
      <w:pPr>
        <w:pStyle w:val="ListParagraph"/>
        <w:ind w:left="851"/>
        <w:jc w:val="both"/>
        <w:rPr>
          <w:rFonts w:cstheme="minorHAnsi"/>
          <w:color w:val="003764"/>
        </w:rPr>
      </w:pPr>
      <w:r w:rsidRPr="00CB1CA8">
        <w:rPr>
          <w:rFonts w:cstheme="minorHAnsi"/>
          <w:color w:val="003764"/>
        </w:rPr>
        <w:t>U zahtjevu za prihvat ispravka računske pogreške Naručitelj obvezno mora tražiti i naznačiti koji je dio ponude ispravljen kao i nova cijena ponude proizašla nakon ispravka.</w:t>
      </w:r>
    </w:p>
    <w:p w14:paraId="1E6CA8D2" w14:textId="77777777" w:rsidR="00354B83" w:rsidRPr="00CB1CA8" w:rsidRDefault="00354B83" w:rsidP="00354B83">
      <w:pPr>
        <w:pStyle w:val="ListParagraph"/>
        <w:ind w:left="851"/>
        <w:jc w:val="both"/>
        <w:rPr>
          <w:rFonts w:cstheme="minorHAnsi"/>
          <w:color w:val="003764"/>
        </w:rPr>
      </w:pPr>
      <w:r w:rsidRPr="00CB1CA8">
        <w:rPr>
          <w:rFonts w:cstheme="minorHAnsi"/>
          <w:color w:val="003764"/>
        </w:rPr>
        <w:t>Naručitelj  smije  od  ponuditelja  tražiti  objašnjenje  cijene  ponude  koju  smatra  neuobičajeno niskom ako su ispunjeni sljedeći uvjeti:</w:t>
      </w:r>
    </w:p>
    <w:p w14:paraId="4995309E" w14:textId="77777777" w:rsidR="00354B83" w:rsidRPr="00CB1CA8" w:rsidRDefault="00354B83" w:rsidP="002047BA">
      <w:pPr>
        <w:pStyle w:val="ListParagraph"/>
        <w:numPr>
          <w:ilvl w:val="0"/>
          <w:numId w:val="12"/>
        </w:numPr>
        <w:ind w:hanging="355"/>
        <w:jc w:val="both"/>
        <w:rPr>
          <w:rFonts w:cstheme="minorHAnsi"/>
          <w:color w:val="003764"/>
        </w:rPr>
      </w:pPr>
      <w:r w:rsidRPr="00CB1CA8">
        <w:rPr>
          <w:rFonts w:cstheme="minorHAnsi"/>
          <w:color w:val="003764"/>
        </w:rPr>
        <w:t>cijena ponude je za više od 50% niža od prosječne cijene preostalih valjanih ponuda,</w:t>
      </w:r>
    </w:p>
    <w:p w14:paraId="7B76FD4E" w14:textId="77777777" w:rsidR="00354B83" w:rsidRPr="00CB1CA8" w:rsidRDefault="00354B83" w:rsidP="002047BA">
      <w:pPr>
        <w:pStyle w:val="ListParagraph"/>
        <w:numPr>
          <w:ilvl w:val="0"/>
          <w:numId w:val="12"/>
        </w:numPr>
        <w:ind w:hanging="355"/>
        <w:jc w:val="both"/>
        <w:rPr>
          <w:rFonts w:cstheme="minorHAnsi"/>
          <w:color w:val="003764"/>
        </w:rPr>
      </w:pPr>
      <w:r w:rsidRPr="00CB1CA8">
        <w:rPr>
          <w:rFonts w:cstheme="minorHAnsi"/>
          <w:color w:val="003764"/>
        </w:rPr>
        <w:t>cijena ponude je za više od 20% niža od cijene drugo rangirane valjane ponude, te</w:t>
      </w:r>
    </w:p>
    <w:p w14:paraId="1EE0865C" w14:textId="77777777" w:rsidR="00354B83" w:rsidRPr="00CB1CA8" w:rsidRDefault="00354B83" w:rsidP="002047BA">
      <w:pPr>
        <w:pStyle w:val="ListParagraph"/>
        <w:numPr>
          <w:ilvl w:val="0"/>
          <w:numId w:val="12"/>
        </w:numPr>
        <w:ind w:hanging="355"/>
        <w:jc w:val="both"/>
        <w:rPr>
          <w:rFonts w:cstheme="minorHAnsi"/>
          <w:color w:val="003764"/>
        </w:rPr>
      </w:pPr>
      <w:r w:rsidRPr="00CB1CA8">
        <w:rPr>
          <w:rFonts w:cstheme="minorHAnsi"/>
          <w:color w:val="003764"/>
        </w:rPr>
        <w:t>zaprimljene su najmanje tri valjane ponude.</w:t>
      </w:r>
    </w:p>
    <w:p w14:paraId="268F35FD" w14:textId="77777777" w:rsidR="00354B83" w:rsidRPr="00CB1CA8" w:rsidRDefault="00354B83" w:rsidP="00354B83">
      <w:pPr>
        <w:ind w:left="851"/>
        <w:jc w:val="both"/>
        <w:rPr>
          <w:rFonts w:cstheme="minorHAnsi"/>
          <w:color w:val="003764"/>
        </w:rPr>
      </w:pPr>
      <w:r w:rsidRPr="00CB1CA8">
        <w:rPr>
          <w:rFonts w:cstheme="minorHAnsi"/>
          <w:color w:val="003764"/>
        </w:rPr>
        <w:lastRenderedPageBreak/>
        <w:t>Naručitelj  može  od  Ponuditelja  zatražiti  objašnjenje  cijene  ponude,  ako  smatra  da  je  ona neuobičajeno niska i iz drugih razloga. U takvim slučajevima Naručitelj zadržava pravo da takvu ponudu isključi.</w:t>
      </w:r>
    </w:p>
    <w:p w14:paraId="5F16F816" w14:textId="77777777" w:rsidR="00354B83" w:rsidRPr="00CB1CA8" w:rsidRDefault="00354B83" w:rsidP="00677553">
      <w:pPr>
        <w:pStyle w:val="ListParagraph"/>
        <w:ind w:left="851"/>
        <w:jc w:val="both"/>
        <w:rPr>
          <w:rFonts w:cstheme="minorHAnsi"/>
          <w:color w:val="003764"/>
        </w:rPr>
      </w:pPr>
    </w:p>
    <w:p w14:paraId="0F384148" w14:textId="5B2CAA47" w:rsidR="006A6B8A" w:rsidRPr="00CB1CA8" w:rsidRDefault="009B6D20" w:rsidP="00677553">
      <w:pPr>
        <w:pStyle w:val="ListParagraph"/>
        <w:ind w:left="851"/>
        <w:jc w:val="both"/>
        <w:rPr>
          <w:rFonts w:cstheme="minorHAnsi"/>
          <w:color w:val="003764"/>
        </w:rPr>
      </w:pPr>
      <w:r w:rsidRPr="00CB1CA8">
        <w:rPr>
          <w:rFonts w:cstheme="minorHAnsi"/>
          <w:color w:val="003764"/>
        </w:rPr>
        <w:t xml:space="preserve">Ako je u ponudi iskazana neuobičajeno niska cijena ponude ili neuobičajeno niska pojedina jedinična cijena što dovodi u sumnju mogućnost pružanja usluga koji su predmet nabave, Naručitelj </w:t>
      </w:r>
      <w:r w:rsidR="00F16CDB" w:rsidRPr="00CB1CA8">
        <w:rPr>
          <w:rFonts w:cstheme="minorHAnsi"/>
          <w:color w:val="003764"/>
        </w:rPr>
        <w:t xml:space="preserve">će zatražiti pojašnjenje iste, a u slučaju da dostavljeno obrazloženje nije prihvatljivo </w:t>
      </w:r>
      <w:r w:rsidR="004B10B9" w:rsidRPr="00CB1CA8">
        <w:rPr>
          <w:rFonts w:cstheme="minorHAnsi"/>
          <w:color w:val="003764"/>
        </w:rPr>
        <w:t>takva ponuda se odbija</w:t>
      </w:r>
      <w:r w:rsidRPr="00CB1CA8">
        <w:rPr>
          <w:rFonts w:cstheme="minorHAnsi"/>
          <w:color w:val="003764"/>
        </w:rPr>
        <w:t>. Kod ocjene cijena Naručitelj uzima u obzir usporedne iskustvene i tržišne vrijednosti te sve okolnosti pod kojima će se izvršavati određeni ugovor o nabavi.</w:t>
      </w:r>
    </w:p>
    <w:p w14:paraId="7C2D2019" w14:textId="77777777" w:rsidR="00677553" w:rsidRPr="00CB1CA8" w:rsidRDefault="00677553" w:rsidP="00882F70">
      <w:pPr>
        <w:pStyle w:val="ListParagraph"/>
        <w:ind w:left="1134"/>
        <w:jc w:val="both"/>
        <w:rPr>
          <w:rFonts w:cstheme="minorHAnsi"/>
          <w:color w:val="003764"/>
        </w:rPr>
      </w:pPr>
    </w:p>
    <w:p w14:paraId="6A356115" w14:textId="77777777" w:rsidR="008C0015" w:rsidRPr="00CB1CA8" w:rsidRDefault="008C0015" w:rsidP="002047BA">
      <w:pPr>
        <w:pStyle w:val="Heading2"/>
        <w:numPr>
          <w:ilvl w:val="1"/>
          <w:numId w:val="8"/>
        </w:numPr>
        <w:rPr>
          <w:rFonts w:cstheme="minorHAnsi"/>
        </w:rPr>
      </w:pPr>
      <w:bookmarkStart w:id="37" w:name="_Toc137546546"/>
      <w:r w:rsidRPr="00CB1CA8">
        <w:rPr>
          <w:rFonts w:cstheme="minorHAnsi"/>
        </w:rPr>
        <w:t>Pojašnjenje i upotpunjavanje ponude u vezi s dokumentima</w:t>
      </w:r>
      <w:bookmarkEnd w:id="37"/>
    </w:p>
    <w:p w14:paraId="6EF45123" w14:textId="37AB0F87" w:rsidR="00067A19" w:rsidRPr="00CB1CA8" w:rsidRDefault="00067A19" w:rsidP="009B6D20">
      <w:pPr>
        <w:ind w:left="851"/>
        <w:jc w:val="both"/>
        <w:rPr>
          <w:rFonts w:cstheme="minorHAnsi"/>
          <w:b/>
          <w:bCs/>
          <w:color w:val="003764"/>
        </w:rPr>
      </w:pPr>
      <w:r w:rsidRPr="00CB1CA8">
        <w:rPr>
          <w:rFonts w:cstheme="minorHAnsi"/>
          <w:b/>
          <w:bCs/>
          <w:color w:val="003764"/>
        </w:rPr>
        <w:t>Pojašnjenja u vezi uvjeta i dokaza sposobnosti</w:t>
      </w:r>
    </w:p>
    <w:p w14:paraId="1CDA422A" w14:textId="2EFABE31" w:rsidR="009B6D20" w:rsidRPr="00CB1CA8" w:rsidRDefault="009B6D20" w:rsidP="009B6D20">
      <w:pPr>
        <w:ind w:left="851"/>
        <w:jc w:val="both"/>
        <w:rPr>
          <w:rFonts w:cstheme="minorHAnsi"/>
          <w:color w:val="003764"/>
        </w:rPr>
      </w:pPr>
      <w:r w:rsidRPr="00CB1CA8">
        <w:rPr>
          <w:rFonts w:cstheme="minorHAnsi"/>
          <w:color w:val="003764"/>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uklone pogreške, nedostatke ili nejasnoće koje se mogu ukloniti, pri čemu se pojašnjenje ili upotpunjavanje u vezi s navedenim dokumentima ne smatra izmjenom ponude (ako su ti uvjeti postavljeni u dokumentaciji za nadmetanje).</w:t>
      </w:r>
    </w:p>
    <w:p w14:paraId="7C290F6F" w14:textId="55D352E1" w:rsidR="009B6D20" w:rsidRPr="00CB1CA8" w:rsidRDefault="00067A19" w:rsidP="009B6D20">
      <w:pPr>
        <w:ind w:left="851"/>
        <w:jc w:val="both"/>
        <w:rPr>
          <w:rFonts w:cstheme="minorHAnsi"/>
          <w:b/>
          <w:bCs/>
          <w:color w:val="003764"/>
        </w:rPr>
      </w:pPr>
      <w:r w:rsidRPr="00CB1CA8">
        <w:rPr>
          <w:rFonts w:cstheme="minorHAnsi"/>
          <w:color w:val="003764"/>
        </w:rPr>
        <w:br/>
      </w:r>
      <w:r w:rsidRPr="00CB1CA8">
        <w:rPr>
          <w:rFonts w:cstheme="minorHAnsi"/>
          <w:b/>
          <w:bCs/>
          <w:color w:val="003764"/>
        </w:rPr>
        <w:t>Pojašnjenja u vezi elemenata ponude koji se odnosi na ponuđeni predmet nabave</w:t>
      </w:r>
    </w:p>
    <w:p w14:paraId="4E420EC8" w14:textId="77777777" w:rsidR="008C0015" w:rsidRPr="00CB1CA8" w:rsidRDefault="009B6D20" w:rsidP="008C0015">
      <w:pPr>
        <w:ind w:left="851"/>
        <w:jc w:val="both"/>
        <w:rPr>
          <w:rFonts w:cstheme="minorHAnsi"/>
          <w:color w:val="003764"/>
        </w:rPr>
      </w:pPr>
      <w:r w:rsidRPr="00CB1CA8">
        <w:rPr>
          <w:rFonts w:cstheme="minorHAnsi"/>
          <w:color w:val="003764"/>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573DF96E" w14:textId="77777777" w:rsidR="00677553" w:rsidRPr="00CB1CA8" w:rsidRDefault="00677553" w:rsidP="008C0015">
      <w:pPr>
        <w:ind w:left="851"/>
        <w:jc w:val="both"/>
        <w:rPr>
          <w:rFonts w:cstheme="minorHAnsi"/>
          <w:color w:val="003764"/>
        </w:rPr>
      </w:pPr>
    </w:p>
    <w:p w14:paraId="7F96C494" w14:textId="77777777" w:rsidR="006A6B8A" w:rsidRPr="00CB1CA8" w:rsidRDefault="00E24E02" w:rsidP="002047BA">
      <w:pPr>
        <w:pStyle w:val="Heading2"/>
        <w:numPr>
          <w:ilvl w:val="1"/>
          <w:numId w:val="8"/>
        </w:numPr>
        <w:rPr>
          <w:rFonts w:cstheme="minorHAnsi"/>
        </w:rPr>
      </w:pPr>
      <w:bookmarkStart w:id="38" w:name="_Toc137546547"/>
      <w:r w:rsidRPr="00CB1CA8">
        <w:rPr>
          <w:rFonts w:cstheme="minorHAnsi"/>
        </w:rPr>
        <w:t>N</w:t>
      </w:r>
      <w:r w:rsidR="006A6B8A" w:rsidRPr="00CB1CA8">
        <w:rPr>
          <w:rFonts w:cstheme="minorHAnsi"/>
        </w:rPr>
        <w:t>ačin otvaranja ponuda</w:t>
      </w:r>
      <w:bookmarkEnd w:id="38"/>
      <w:r w:rsidR="006A6B8A" w:rsidRPr="00CB1CA8">
        <w:rPr>
          <w:rFonts w:cstheme="minorHAnsi"/>
        </w:rPr>
        <w:t xml:space="preserve"> </w:t>
      </w:r>
    </w:p>
    <w:p w14:paraId="560056E1" w14:textId="77777777" w:rsidR="001E59D4" w:rsidRPr="00CB1CA8" w:rsidRDefault="006A6B8A" w:rsidP="00684815">
      <w:pPr>
        <w:pStyle w:val="ListParagraph"/>
        <w:ind w:left="851"/>
        <w:rPr>
          <w:rFonts w:cstheme="minorHAnsi"/>
          <w:color w:val="003764"/>
        </w:rPr>
      </w:pPr>
      <w:r w:rsidRPr="00CB1CA8">
        <w:rPr>
          <w:rFonts w:cstheme="minorHAnsi"/>
          <w:color w:val="003764"/>
        </w:rPr>
        <w:t>Otvaranje ponuda nije javno.</w:t>
      </w:r>
    </w:p>
    <w:p w14:paraId="6611CBFB" w14:textId="77777777" w:rsidR="00D10855" w:rsidRPr="00CB1CA8" w:rsidRDefault="00D10855" w:rsidP="008033E2">
      <w:pPr>
        <w:pStyle w:val="Normal-indent"/>
        <w:rPr>
          <w:rFonts w:cstheme="minorHAnsi"/>
          <w:color w:val="003764"/>
        </w:rPr>
      </w:pPr>
    </w:p>
    <w:p w14:paraId="53CB38A5" w14:textId="77777777" w:rsidR="00D10855" w:rsidRPr="00CB1CA8" w:rsidRDefault="00D10855" w:rsidP="002047BA">
      <w:pPr>
        <w:pStyle w:val="Heading2"/>
        <w:numPr>
          <w:ilvl w:val="1"/>
          <w:numId w:val="8"/>
        </w:numPr>
        <w:rPr>
          <w:rFonts w:cstheme="minorHAnsi"/>
        </w:rPr>
      </w:pPr>
      <w:bookmarkStart w:id="39" w:name="_Toc137546548"/>
      <w:r w:rsidRPr="00CB1CA8">
        <w:rPr>
          <w:rFonts w:cstheme="minorHAnsi"/>
        </w:rPr>
        <w:t>Rok za donošenje odluke o odabiru</w:t>
      </w:r>
      <w:bookmarkEnd w:id="39"/>
    </w:p>
    <w:p w14:paraId="3648F153" w14:textId="4538FF61" w:rsidR="001E59D4" w:rsidRPr="00CB1CA8" w:rsidRDefault="001E59D4" w:rsidP="005E42AC">
      <w:pPr>
        <w:ind w:left="851"/>
        <w:jc w:val="both"/>
        <w:rPr>
          <w:rFonts w:cstheme="minorHAnsi"/>
          <w:color w:val="003764"/>
        </w:rPr>
      </w:pPr>
      <w:r w:rsidRPr="00CB1CA8">
        <w:rPr>
          <w:rFonts w:cstheme="minorHAnsi"/>
          <w:color w:val="003764"/>
        </w:rPr>
        <w:t xml:space="preserve">Rok za donošenje odluke o odabiru ili odluke o poništenju iznosi </w:t>
      </w:r>
      <w:r w:rsidR="002D3410" w:rsidRPr="00CB1CA8">
        <w:rPr>
          <w:rFonts w:cstheme="minorHAnsi"/>
          <w:color w:val="003764"/>
        </w:rPr>
        <w:t>9</w:t>
      </w:r>
      <w:r w:rsidRPr="00CB1CA8">
        <w:rPr>
          <w:rFonts w:cstheme="minorHAnsi"/>
          <w:color w:val="003764"/>
        </w:rPr>
        <w:t>0 (</w:t>
      </w:r>
      <w:r w:rsidR="002D3410" w:rsidRPr="00CB1CA8">
        <w:rPr>
          <w:rFonts w:cstheme="minorHAnsi"/>
          <w:color w:val="003764"/>
        </w:rPr>
        <w:t>devede</w:t>
      </w:r>
      <w:r w:rsidRPr="00CB1CA8">
        <w:rPr>
          <w:rFonts w:cstheme="minorHAnsi"/>
          <w:color w:val="003764"/>
        </w:rPr>
        <w:t>set) dana od dana isteka roka za dostavu ponude. Rok za donošenje odluke o odabiru ili odluke o poništenju počinje teći danom isteka roka za dostavu ponude.</w:t>
      </w:r>
      <w:r w:rsidR="00EB079D" w:rsidRPr="00CB1CA8">
        <w:rPr>
          <w:rFonts w:cstheme="minorHAnsi"/>
          <w:color w:val="003764"/>
        </w:rPr>
        <w:t xml:space="preserve"> Navedeni rok može se produžiti u kojem slučaju će se ponuditelji pozvati da produže valjanost ponuda</w:t>
      </w:r>
      <w:r w:rsidR="005E42AC" w:rsidRPr="00CB1CA8">
        <w:rPr>
          <w:rFonts w:cstheme="minorHAnsi"/>
          <w:color w:val="003764"/>
        </w:rPr>
        <w:t xml:space="preserve">. </w:t>
      </w:r>
    </w:p>
    <w:p w14:paraId="275EDFC3" w14:textId="77777777" w:rsidR="00725148" w:rsidRPr="00CB1CA8" w:rsidRDefault="00725148" w:rsidP="00D10855">
      <w:pPr>
        <w:rPr>
          <w:rFonts w:cstheme="minorHAnsi"/>
          <w:color w:val="003764"/>
        </w:rPr>
      </w:pPr>
    </w:p>
    <w:p w14:paraId="7DBAF0D0" w14:textId="77777777" w:rsidR="00700A98" w:rsidRPr="00CB1CA8" w:rsidRDefault="00700A98" w:rsidP="002047BA">
      <w:pPr>
        <w:pStyle w:val="Heading1"/>
        <w:numPr>
          <w:ilvl w:val="0"/>
          <w:numId w:val="8"/>
        </w:numPr>
        <w:rPr>
          <w:rFonts w:cstheme="minorHAnsi"/>
          <w:color w:val="003764"/>
        </w:rPr>
      </w:pPr>
      <w:bookmarkStart w:id="40" w:name="_Toc137546549"/>
      <w:r w:rsidRPr="00CB1CA8">
        <w:rPr>
          <w:rFonts w:cstheme="minorHAnsi"/>
          <w:color w:val="003764"/>
        </w:rPr>
        <w:t>TROŠAK SUDJELOVANJA I PREUZIMANJA DOKUMENTACIJE O NABAVI</w:t>
      </w:r>
      <w:bookmarkEnd w:id="40"/>
    </w:p>
    <w:p w14:paraId="5038866F" w14:textId="2ABB90E1" w:rsidR="00700A98" w:rsidRPr="00CB1CA8" w:rsidRDefault="00700A98" w:rsidP="004F7D7D">
      <w:pPr>
        <w:pStyle w:val="ListParagraph"/>
        <w:ind w:left="360"/>
        <w:rPr>
          <w:rFonts w:cstheme="minorHAnsi"/>
          <w:color w:val="003764"/>
        </w:rPr>
      </w:pPr>
      <w:r w:rsidRPr="00CB1CA8">
        <w:rPr>
          <w:rFonts w:cstheme="minorHAnsi"/>
          <w:color w:val="003764"/>
        </w:rPr>
        <w:t>Trošak pripreme i podnošenja ponude u cijelosti snosi ponuditelj.</w:t>
      </w:r>
    </w:p>
    <w:p w14:paraId="78B1CCBE" w14:textId="77777777" w:rsidR="00691026" w:rsidRPr="00CB1CA8" w:rsidRDefault="00691026" w:rsidP="004F7D7D">
      <w:pPr>
        <w:pStyle w:val="ListParagraph"/>
        <w:ind w:left="360"/>
        <w:rPr>
          <w:rFonts w:cstheme="minorHAnsi"/>
          <w:color w:val="003764"/>
        </w:rPr>
      </w:pPr>
    </w:p>
    <w:p w14:paraId="238A33FB" w14:textId="7B1E7CF5" w:rsidR="002A0907" w:rsidRPr="00CB1CA8" w:rsidRDefault="002A0907" w:rsidP="002A0907">
      <w:pPr>
        <w:pStyle w:val="ListParagraph"/>
        <w:ind w:left="360"/>
        <w:jc w:val="both"/>
        <w:rPr>
          <w:rFonts w:cstheme="minorHAnsi"/>
          <w:color w:val="003764"/>
        </w:rPr>
      </w:pPr>
      <w:r w:rsidRPr="00CB1CA8">
        <w:rPr>
          <w:rFonts w:cstheme="minorHAnsi"/>
          <w:color w:val="003764"/>
        </w:rPr>
        <w:t>Ponuda i dokumentacija priložena uz ponudu, ne vraćaju se osim u slučaju zakašnjele ponude i odustajanja Ponuditelja od neotvorene ponude.</w:t>
      </w:r>
    </w:p>
    <w:p w14:paraId="07F8EDFE" w14:textId="77777777" w:rsidR="002A0907" w:rsidRPr="00CB1CA8" w:rsidRDefault="002A0907" w:rsidP="00700A98">
      <w:pPr>
        <w:pStyle w:val="ListParagraph"/>
        <w:ind w:left="360"/>
        <w:rPr>
          <w:rFonts w:cstheme="minorHAnsi"/>
          <w:color w:val="003764"/>
        </w:rPr>
      </w:pPr>
    </w:p>
    <w:p w14:paraId="73CED986" w14:textId="77777777" w:rsidR="00700A98" w:rsidRPr="00CB1CA8" w:rsidRDefault="00700A98" w:rsidP="00882F70">
      <w:pPr>
        <w:pStyle w:val="ListParagraph"/>
        <w:ind w:left="360"/>
        <w:jc w:val="both"/>
        <w:rPr>
          <w:rFonts w:cstheme="minorHAnsi"/>
          <w:color w:val="003764"/>
        </w:rPr>
      </w:pPr>
      <w:r w:rsidRPr="00CB1CA8">
        <w:rPr>
          <w:rFonts w:cstheme="minorHAnsi"/>
          <w:color w:val="003764"/>
        </w:rPr>
        <w:t xml:space="preserve">Ova dokumentacija o nabavi može se besplatno preuzeti u elektroničkom obliku na internetskim stranicama </w:t>
      </w:r>
      <w:hyperlink r:id="rId12" w:history="1">
        <w:r w:rsidRPr="00CB1CA8">
          <w:rPr>
            <w:rStyle w:val="Hyperlink"/>
            <w:rFonts w:cstheme="minorHAnsi"/>
            <w:color w:val="003764"/>
          </w:rPr>
          <w:t>www.htz.hr</w:t>
        </w:r>
      </w:hyperlink>
      <w:r w:rsidR="001806A1" w:rsidRPr="00CB1CA8">
        <w:rPr>
          <w:rStyle w:val="Hyperlink"/>
          <w:rFonts w:cstheme="minorHAnsi"/>
          <w:color w:val="003764"/>
        </w:rPr>
        <w:t xml:space="preserve"> </w:t>
      </w:r>
      <w:r w:rsidR="001806A1" w:rsidRPr="00CB1CA8">
        <w:rPr>
          <w:rFonts w:cstheme="minorHAnsi"/>
          <w:color w:val="003764"/>
        </w:rPr>
        <w:t xml:space="preserve">i </w:t>
      </w:r>
      <w:hyperlink r:id="rId13" w:history="1">
        <w:r w:rsidR="001806A1" w:rsidRPr="00CB1CA8">
          <w:rPr>
            <w:rStyle w:val="Hyperlink"/>
            <w:rFonts w:cstheme="minorHAnsi"/>
            <w:color w:val="003764"/>
          </w:rPr>
          <w:t>www.strukturnifondovi.hr</w:t>
        </w:r>
      </w:hyperlink>
      <w:r w:rsidR="00295DB7" w:rsidRPr="00CB1CA8">
        <w:rPr>
          <w:rStyle w:val="Hyperlink"/>
          <w:rFonts w:cstheme="minorHAnsi"/>
          <w:color w:val="003764"/>
          <w:u w:val="none"/>
        </w:rPr>
        <w:t>.</w:t>
      </w:r>
    </w:p>
    <w:p w14:paraId="617BE8FB" w14:textId="77777777" w:rsidR="007A06F4" w:rsidRPr="00CB1CA8" w:rsidRDefault="007A06F4" w:rsidP="00D23606">
      <w:pPr>
        <w:pStyle w:val="ListParagraph"/>
        <w:ind w:left="1080"/>
        <w:jc w:val="both"/>
        <w:rPr>
          <w:rFonts w:cstheme="minorHAnsi"/>
          <w:color w:val="003764"/>
        </w:rPr>
      </w:pPr>
    </w:p>
    <w:p w14:paraId="69A5D666" w14:textId="77777777" w:rsidR="00F93F32" w:rsidRPr="00CB1CA8" w:rsidRDefault="006357BC" w:rsidP="002047BA">
      <w:pPr>
        <w:pStyle w:val="Heading1"/>
        <w:numPr>
          <w:ilvl w:val="0"/>
          <w:numId w:val="8"/>
        </w:numPr>
        <w:rPr>
          <w:rFonts w:cstheme="minorHAnsi"/>
          <w:color w:val="003764"/>
        </w:rPr>
      </w:pPr>
      <w:r w:rsidRPr="00CB1CA8">
        <w:rPr>
          <w:rFonts w:cstheme="minorHAnsi"/>
          <w:color w:val="003764"/>
        </w:rPr>
        <w:t xml:space="preserve"> </w:t>
      </w:r>
      <w:bookmarkStart w:id="41" w:name="_Toc137546550"/>
      <w:r w:rsidR="00F93F32" w:rsidRPr="00CB1CA8">
        <w:rPr>
          <w:rFonts w:cstheme="minorHAnsi"/>
          <w:color w:val="003764"/>
        </w:rPr>
        <w:t xml:space="preserve">KRITERIJI ZA </w:t>
      </w:r>
      <w:r w:rsidRPr="00CB1CA8">
        <w:rPr>
          <w:rFonts w:cstheme="minorHAnsi"/>
          <w:color w:val="003764"/>
        </w:rPr>
        <w:t>ODABIR PONUDE</w:t>
      </w:r>
      <w:bookmarkEnd w:id="41"/>
    </w:p>
    <w:p w14:paraId="6C883F3E" w14:textId="77777777" w:rsidR="001E4421" w:rsidRPr="00717E4B" w:rsidRDefault="001E4421" w:rsidP="00785C12">
      <w:pPr>
        <w:spacing w:after="5" w:line="248" w:lineRule="auto"/>
        <w:ind w:left="380" w:hanging="10"/>
        <w:jc w:val="both"/>
        <w:rPr>
          <w:rFonts w:eastAsia="Calibri" w:cstheme="minorHAnsi"/>
          <w:color w:val="003764"/>
          <w:sz w:val="22"/>
          <w:szCs w:val="22"/>
        </w:rPr>
      </w:pPr>
      <w:r w:rsidRPr="00717E4B">
        <w:rPr>
          <w:rFonts w:eastAsia="Calibri" w:cstheme="minorHAnsi"/>
          <w:color w:val="003764"/>
          <w:sz w:val="22"/>
          <w:szCs w:val="22"/>
        </w:rPr>
        <w:t>Za pregled i ocjenu dostavljenih ponuda osnovat će se stručno povjerenstvo od strane Hrvatske turističke zajednice i Ministarstva turizma i sporta koje će bodovati pristigle ponude sukladno kriteriju raspisanom ovim natječajem.</w:t>
      </w:r>
    </w:p>
    <w:p w14:paraId="41EF0E55" w14:textId="77777777" w:rsidR="001E4421" w:rsidRPr="00717E4B" w:rsidRDefault="001E4421" w:rsidP="00785C12">
      <w:pPr>
        <w:spacing w:after="5" w:line="248" w:lineRule="auto"/>
        <w:ind w:left="380" w:hanging="10"/>
        <w:jc w:val="both"/>
        <w:rPr>
          <w:rFonts w:eastAsia="Calibri" w:cstheme="minorHAnsi"/>
          <w:color w:val="003764"/>
          <w:sz w:val="22"/>
          <w:szCs w:val="22"/>
        </w:rPr>
      </w:pPr>
      <w:r w:rsidRPr="00717E4B">
        <w:rPr>
          <w:rFonts w:eastAsia="Calibri" w:cstheme="minorHAnsi"/>
          <w:color w:val="003764"/>
          <w:sz w:val="22"/>
          <w:szCs w:val="22"/>
        </w:rPr>
        <w:t>Najveći broj bodova (100) dodijelit će se valjanoj ponudi s najnižom cijenom, a ostale valjane ponude dobit će manji broj bodova, sukladno formuli za izračun bodovne vrijednosti ponuđene cijene kako slijedi:</w:t>
      </w:r>
    </w:p>
    <w:p w14:paraId="0B05A06F" w14:textId="77777777" w:rsidR="001E4421" w:rsidRPr="00717E4B" w:rsidRDefault="001E4421" w:rsidP="00785C12">
      <w:pPr>
        <w:spacing w:after="5" w:line="248" w:lineRule="auto"/>
        <w:ind w:left="380" w:hanging="10"/>
        <w:jc w:val="both"/>
        <w:rPr>
          <w:rFonts w:eastAsia="Calibri" w:cstheme="minorHAnsi"/>
          <w:color w:val="003764"/>
          <w:sz w:val="22"/>
          <w:szCs w:val="22"/>
        </w:rPr>
      </w:pPr>
    </w:p>
    <w:p w14:paraId="71E875B9" w14:textId="77777777" w:rsidR="001E4421" w:rsidRPr="00717E4B" w:rsidRDefault="001E4421" w:rsidP="00785C12">
      <w:pPr>
        <w:spacing w:after="5" w:line="248" w:lineRule="auto"/>
        <w:ind w:left="380" w:hanging="10"/>
        <w:jc w:val="both"/>
        <w:rPr>
          <w:rFonts w:eastAsia="Calibri" w:cstheme="minorHAnsi"/>
          <w:color w:val="003764"/>
          <w:sz w:val="22"/>
          <w:szCs w:val="22"/>
        </w:rPr>
      </w:pPr>
      <w:r w:rsidRPr="00717E4B">
        <w:rPr>
          <w:rFonts w:eastAsia="Calibri" w:cstheme="minorHAnsi"/>
          <w:color w:val="003764"/>
          <w:sz w:val="22"/>
          <w:szCs w:val="22"/>
        </w:rPr>
        <w:t>CB = (CBL / CBT) x 100</w:t>
      </w:r>
    </w:p>
    <w:p w14:paraId="7DF92B45" w14:textId="77777777" w:rsidR="001E4421" w:rsidRPr="00717E4B" w:rsidRDefault="001E4421" w:rsidP="00785C12">
      <w:pPr>
        <w:spacing w:after="5" w:line="248" w:lineRule="auto"/>
        <w:ind w:left="380" w:hanging="10"/>
        <w:jc w:val="both"/>
        <w:rPr>
          <w:rFonts w:eastAsia="Calibri" w:cstheme="minorHAnsi"/>
          <w:color w:val="003764"/>
          <w:sz w:val="22"/>
          <w:szCs w:val="22"/>
        </w:rPr>
      </w:pPr>
    </w:p>
    <w:p w14:paraId="5AFDFA04" w14:textId="77777777" w:rsidR="001E4421" w:rsidRPr="00717E4B" w:rsidRDefault="001E4421" w:rsidP="00785C12">
      <w:pPr>
        <w:spacing w:after="5" w:line="248" w:lineRule="auto"/>
        <w:ind w:left="380" w:hanging="10"/>
        <w:jc w:val="both"/>
        <w:rPr>
          <w:rFonts w:eastAsia="Calibri" w:cstheme="minorHAnsi"/>
          <w:color w:val="003764"/>
          <w:sz w:val="22"/>
          <w:szCs w:val="22"/>
        </w:rPr>
      </w:pPr>
      <w:r w:rsidRPr="00717E4B">
        <w:rPr>
          <w:rFonts w:eastAsia="Calibri" w:cstheme="minorHAnsi"/>
          <w:color w:val="003764"/>
          <w:sz w:val="22"/>
          <w:szCs w:val="22"/>
        </w:rPr>
        <w:t>CB – ukupan broj bodova ponude koja se ocjenjuje (na dvije decimale)</w:t>
      </w:r>
    </w:p>
    <w:p w14:paraId="5C6D4058" w14:textId="77777777" w:rsidR="001E4421" w:rsidRPr="00717E4B" w:rsidRDefault="001E4421" w:rsidP="00785C12">
      <w:pPr>
        <w:spacing w:after="5" w:line="248" w:lineRule="auto"/>
        <w:ind w:left="380" w:hanging="10"/>
        <w:jc w:val="both"/>
        <w:rPr>
          <w:rFonts w:eastAsia="Calibri" w:cstheme="minorHAnsi"/>
          <w:color w:val="003764"/>
          <w:sz w:val="22"/>
          <w:szCs w:val="22"/>
        </w:rPr>
      </w:pPr>
      <w:r w:rsidRPr="00717E4B">
        <w:rPr>
          <w:rFonts w:eastAsia="Calibri" w:cstheme="minorHAnsi"/>
          <w:color w:val="003764"/>
          <w:sz w:val="22"/>
          <w:szCs w:val="22"/>
        </w:rPr>
        <w:t>CBL – najniža cijena ponude zaprimljene u postupku nabave</w:t>
      </w:r>
    </w:p>
    <w:p w14:paraId="664A6874" w14:textId="77777777" w:rsidR="001E4421" w:rsidRPr="00717E4B" w:rsidRDefault="001E4421" w:rsidP="00785C12">
      <w:pPr>
        <w:spacing w:after="5" w:line="248" w:lineRule="auto"/>
        <w:ind w:left="380" w:hanging="10"/>
        <w:jc w:val="both"/>
        <w:rPr>
          <w:rFonts w:eastAsia="Calibri" w:cstheme="minorHAnsi"/>
          <w:color w:val="003764"/>
          <w:sz w:val="22"/>
          <w:szCs w:val="22"/>
        </w:rPr>
      </w:pPr>
      <w:r w:rsidRPr="00717E4B">
        <w:rPr>
          <w:rFonts w:eastAsia="Calibri" w:cstheme="minorHAnsi"/>
          <w:color w:val="003764"/>
          <w:sz w:val="22"/>
          <w:szCs w:val="22"/>
        </w:rPr>
        <w:t>CBT – cijena ponude koja je predmet ocjene</w:t>
      </w:r>
    </w:p>
    <w:p w14:paraId="4F9606FA" w14:textId="77777777" w:rsidR="001E4421" w:rsidRPr="00717E4B" w:rsidRDefault="001E4421" w:rsidP="00785C12">
      <w:pPr>
        <w:spacing w:after="5" w:line="248" w:lineRule="auto"/>
        <w:ind w:left="380" w:hanging="10"/>
        <w:jc w:val="both"/>
        <w:rPr>
          <w:rFonts w:eastAsia="Calibri" w:cstheme="minorHAnsi"/>
          <w:color w:val="003764"/>
          <w:sz w:val="22"/>
          <w:szCs w:val="22"/>
        </w:rPr>
      </w:pPr>
    </w:p>
    <w:p w14:paraId="499680AF" w14:textId="5BACCFCB" w:rsidR="001E4421" w:rsidRPr="00717E4B" w:rsidRDefault="001E4421" w:rsidP="00785C12">
      <w:pPr>
        <w:spacing w:after="5" w:line="248" w:lineRule="auto"/>
        <w:ind w:left="360" w:hanging="10"/>
        <w:jc w:val="both"/>
        <w:rPr>
          <w:rFonts w:eastAsia="Calibri" w:cstheme="minorHAnsi"/>
          <w:b/>
          <w:color w:val="003764"/>
          <w:sz w:val="22"/>
          <w:szCs w:val="22"/>
        </w:rPr>
      </w:pPr>
      <w:r w:rsidRPr="00717E4B">
        <w:rPr>
          <w:rFonts w:eastAsia="Calibri" w:cstheme="minorHAnsi"/>
          <w:color w:val="003764"/>
          <w:sz w:val="22"/>
          <w:szCs w:val="22"/>
        </w:rPr>
        <w:t xml:space="preserve">Kod primjene ovog kriterija Naručitelj će uspoređivati cijene s PDV-om </w:t>
      </w:r>
      <w:r w:rsidR="00B36966" w:rsidRPr="00B36966">
        <w:rPr>
          <w:rFonts w:eastAsia="Calibri" w:cstheme="minorHAnsi"/>
          <w:color w:val="003764"/>
          <w:sz w:val="22"/>
          <w:szCs w:val="22"/>
        </w:rPr>
        <w:t>izražene u eurima.</w:t>
      </w:r>
    </w:p>
    <w:p w14:paraId="1B170697" w14:textId="628026AE" w:rsidR="00F93F32" w:rsidRPr="00CB1CA8" w:rsidRDefault="00F93F32" w:rsidP="00DC7F3D">
      <w:pPr>
        <w:jc w:val="both"/>
        <w:rPr>
          <w:rFonts w:cstheme="minorHAnsi"/>
          <w:color w:val="003764"/>
        </w:rPr>
      </w:pPr>
    </w:p>
    <w:p w14:paraId="5D647FA2" w14:textId="6958CAB5" w:rsidR="00422CAC" w:rsidRPr="00CB1CA8" w:rsidRDefault="004E122B" w:rsidP="002047BA">
      <w:pPr>
        <w:pStyle w:val="Heading1"/>
        <w:numPr>
          <w:ilvl w:val="0"/>
          <w:numId w:val="8"/>
        </w:numPr>
        <w:rPr>
          <w:rFonts w:cstheme="minorHAnsi"/>
          <w:color w:val="003764"/>
        </w:rPr>
      </w:pPr>
      <w:r w:rsidRPr="00CB1CA8">
        <w:rPr>
          <w:rFonts w:cstheme="minorHAnsi"/>
          <w:color w:val="003764"/>
        </w:rPr>
        <w:t xml:space="preserve"> </w:t>
      </w:r>
      <w:bookmarkStart w:id="42" w:name="_Toc137546551"/>
      <w:bookmarkStart w:id="43" w:name="_Hlk36571913"/>
      <w:r w:rsidR="00DC2E8D" w:rsidRPr="00CB1CA8">
        <w:rPr>
          <w:rFonts w:cstheme="minorHAnsi"/>
          <w:color w:val="003764"/>
        </w:rPr>
        <w:t>RAZLOZI ZA PONIŠTENJE POSTUPKA NABAVE</w:t>
      </w:r>
      <w:bookmarkEnd w:id="42"/>
    </w:p>
    <w:p w14:paraId="73814D34" w14:textId="79202F53" w:rsidR="00DC2E8D" w:rsidRPr="00CB1CA8" w:rsidRDefault="00DC2E8D" w:rsidP="00422CAC">
      <w:pPr>
        <w:pStyle w:val="ListParagraph"/>
        <w:ind w:left="360"/>
        <w:jc w:val="both"/>
        <w:rPr>
          <w:rFonts w:cstheme="minorHAnsi"/>
          <w:color w:val="003764"/>
        </w:rPr>
      </w:pPr>
      <w:r w:rsidRPr="00CB1CA8">
        <w:rPr>
          <w:rFonts w:cstheme="minorHAnsi"/>
          <w:color w:val="003764"/>
        </w:rPr>
        <w:t>Postupak nabave će biti poništen ako nakon isteka roka za dostavu ponuda:</w:t>
      </w:r>
    </w:p>
    <w:p w14:paraId="427BBE8C" w14:textId="77777777" w:rsidR="00DC2E8D" w:rsidRPr="00CB1CA8" w:rsidRDefault="00DC2E8D" w:rsidP="002047BA">
      <w:pPr>
        <w:pStyle w:val="ListParagraph"/>
        <w:numPr>
          <w:ilvl w:val="0"/>
          <w:numId w:val="5"/>
        </w:numPr>
        <w:jc w:val="both"/>
        <w:rPr>
          <w:rFonts w:cstheme="minorHAnsi"/>
          <w:color w:val="003764"/>
        </w:rPr>
      </w:pPr>
      <w:r w:rsidRPr="00CB1CA8">
        <w:rPr>
          <w:rFonts w:cstheme="minorHAnsi"/>
          <w:color w:val="003764"/>
        </w:rPr>
        <w:t>nije pristigla niti jedna ponuda;</w:t>
      </w:r>
    </w:p>
    <w:p w14:paraId="2049E80A" w14:textId="1BD8F6C0" w:rsidR="00DC2E8D" w:rsidRPr="00CB1CA8" w:rsidRDefault="00DC2E8D" w:rsidP="002047BA">
      <w:pPr>
        <w:pStyle w:val="ListParagraph"/>
        <w:numPr>
          <w:ilvl w:val="0"/>
          <w:numId w:val="5"/>
        </w:numPr>
        <w:jc w:val="both"/>
        <w:rPr>
          <w:rFonts w:cstheme="minorHAnsi"/>
          <w:color w:val="003764"/>
        </w:rPr>
      </w:pPr>
      <w:r w:rsidRPr="00CB1CA8">
        <w:rPr>
          <w:rFonts w:cstheme="minorHAnsi"/>
          <w:color w:val="003764"/>
        </w:rPr>
        <w:t>nije dobio unaprijed određen broj valjanih ponuda/niti jednu valjanu ponudu (onu koja udovoljava uvjetima</w:t>
      </w:r>
      <w:r w:rsidR="00C67F40" w:rsidRPr="00CB1CA8">
        <w:rPr>
          <w:rFonts w:cstheme="minorHAnsi"/>
          <w:color w:val="003764"/>
        </w:rPr>
        <w:t xml:space="preserve"> dokumentacije za nadmetanje</w:t>
      </w:r>
      <w:r w:rsidRPr="00CB1CA8">
        <w:rPr>
          <w:rFonts w:cstheme="minorHAnsi"/>
          <w:color w:val="003764"/>
        </w:rPr>
        <w:t xml:space="preserve"> i koja je pravovremena)</w:t>
      </w:r>
    </w:p>
    <w:p w14:paraId="4E577FAE" w14:textId="77777777" w:rsidR="00DC2E8D" w:rsidRPr="00CB1CA8" w:rsidRDefault="00DC2E8D" w:rsidP="002047BA">
      <w:pPr>
        <w:pStyle w:val="ListParagraph"/>
        <w:numPr>
          <w:ilvl w:val="0"/>
          <w:numId w:val="5"/>
        </w:numPr>
        <w:jc w:val="both"/>
        <w:rPr>
          <w:rFonts w:cstheme="minorHAnsi"/>
          <w:color w:val="003764"/>
        </w:rPr>
      </w:pPr>
      <w:r w:rsidRPr="00CB1CA8">
        <w:rPr>
          <w:rFonts w:cstheme="minorHAnsi"/>
          <w:color w:val="003764"/>
        </w:rPr>
        <w:t>nakon odbijanja ponuda ne preostane nijedna valjana ponuda.</w:t>
      </w:r>
    </w:p>
    <w:p w14:paraId="0DCA0AF5" w14:textId="77777777" w:rsidR="00E91AB3" w:rsidRPr="00CB1CA8" w:rsidRDefault="00E91AB3" w:rsidP="00E91AB3">
      <w:pPr>
        <w:pStyle w:val="ListParagraph"/>
        <w:ind w:left="1080"/>
        <w:jc w:val="both"/>
        <w:rPr>
          <w:rFonts w:cstheme="minorHAnsi"/>
          <w:color w:val="003764"/>
        </w:rPr>
      </w:pPr>
    </w:p>
    <w:p w14:paraId="1B131D31" w14:textId="77777777" w:rsidR="00422CAC" w:rsidRPr="00CB1CA8" w:rsidRDefault="004E15D5" w:rsidP="002047BA">
      <w:pPr>
        <w:pStyle w:val="Heading1"/>
        <w:numPr>
          <w:ilvl w:val="0"/>
          <w:numId w:val="8"/>
        </w:numPr>
        <w:rPr>
          <w:rFonts w:cstheme="minorHAnsi"/>
          <w:color w:val="003764"/>
        </w:rPr>
      </w:pPr>
      <w:r w:rsidRPr="00CB1CA8">
        <w:rPr>
          <w:rFonts w:cstheme="minorHAnsi"/>
          <w:color w:val="003764"/>
        </w:rPr>
        <w:t xml:space="preserve"> </w:t>
      </w:r>
      <w:bookmarkStart w:id="44" w:name="_Toc137546552"/>
      <w:r w:rsidR="00234DBB" w:rsidRPr="00CB1CA8">
        <w:rPr>
          <w:rFonts w:cstheme="minorHAnsi"/>
          <w:color w:val="003764"/>
        </w:rPr>
        <w:t>RAZLOZI ZA ODBIJANJE PONUDE</w:t>
      </w:r>
      <w:bookmarkEnd w:id="44"/>
    </w:p>
    <w:p w14:paraId="47539F84" w14:textId="77777777" w:rsidR="00234DBB" w:rsidRPr="00CB1CA8" w:rsidRDefault="00234DBB" w:rsidP="00422CAC">
      <w:pPr>
        <w:pStyle w:val="ListParagraph"/>
        <w:ind w:left="360"/>
        <w:jc w:val="both"/>
        <w:rPr>
          <w:rFonts w:cstheme="minorHAnsi"/>
          <w:color w:val="003764"/>
        </w:rPr>
      </w:pPr>
      <w:r w:rsidRPr="00CB1CA8">
        <w:rPr>
          <w:rFonts w:cstheme="minorHAnsi"/>
          <w:color w:val="003764"/>
        </w:rPr>
        <w:t>Naručitelj će na osnovi rezultata pregleda i ocjene ponuda odbiti :</w:t>
      </w:r>
    </w:p>
    <w:p w14:paraId="6E1B6610" w14:textId="1057CBB9" w:rsidR="00234DBB" w:rsidRPr="00CB1CA8" w:rsidRDefault="00234DBB" w:rsidP="002047BA">
      <w:pPr>
        <w:pStyle w:val="ListParagraph"/>
        <w:numPr>
          <w:ilvl w:val="0"/>
          <w:numId w:val="6"/>
        </w:numPr>
        <w:jc w:val="both"/>
        <w:rPr>
          <w:rFonts w:cstheme="minorHAnsi"/>
          <w:color w:val="003764"/>
        </w:rPr>
      </w:pPr>
      <w:r w:rsidRPr="00CB1CA8">
        <w:rPr>
          <w:rFonts w:cstheme="minorHAnsi"/>
          <w:color w:val="003764"/>
        </w:rPr>
        <w:t>ponudu koja nije cjelovita,</w:t>
      </w:r>
    </w:p>
    <w:p w14:paraId="61986F21" w14:textId="77777777" w:rsidR="00580A9E" w:rsidRPr="00CB1CA8" w:rsidRDefault="002660DF" w:rsidP="002047BA">
      <w:pPr>
        <w:pStyle w:val="ListParagraph"/>
        <w:numPr>
          <w:ilvl w:val="0"/>
          <w:numId w:val="6"/>
        </w:numPr>
        <w:jc w:val="both"/>
        <w:rPr>
          <w:rFonts w:cstheme="minorHAnsi"/>
          <w:color w:val="003764"/>
        </w:rPr>
      </w:pPr>
      <w:r w:rsidRPr="00CB1CA8">
        <w:rPr>
          <w:rFonts w:cstheme="minorHAnsi"/>
          <w:color w:val="003764"/>
        </w:rPr>
        <w:t xml:space="preserve">ponudu čija cijena premašuje procijenjenu vrijednost nabave, ukoliko u trenutku donošenja Odluke o odabiru Naručitelj nije u mogućnosti osigurati dodatna sredstva u visini iznosa ponude, </w:t>
      </w:r>
    </w:p>
    <w:p w14:paraId="2C276F39" w14:textId="4AA97272" w:rsidR="00234DBB" w:rsidRPr="00CB1CA8" w:rsidRDefault="00234DBB" w:rsidP="002047BA">
      <w:pPr>
        <w:pStyle w:val="ListParagraph"/>
        <w:numPr>
          <w:ilvl w:val="0"/>
          <w:numId w:val="6"/>
        </w:numPr>
        <w:jc w:val="both"/>
        <w:rPr>
          <w:rFonts w:cstheme="minorHAnsi"/>
          <w:color w:val="003764"/>
        </w:rPr>
      </w:pPr>
      <w:r w:rsidRPr="00CB1CA8">
        <w:rPr>
          <w:rFonts w:cstheme="minorHAnsi"/>
          <w:color w:val="003764"/>
        </w:rPr>
        <w:t xml:space="preserve">ponudu koja je suprotna odredbama </w:t>
      </w:r>
      <w:r w:rsidR="003F496E" w:rsidRPr="00CB1CA8">
        <w:rPr>
          <w:rFonts w:cstheme="minorHAnsi"/>
          <w:color w:val="003764"/>
        </w:rPr>
        <w:t>dokumentacije za nadmetanje</w:t>
      </w:r>
      <w:r w:rsidRPr="00CB1CA8">
        <w:rPr>
          <w:rFonts w:cstheme="minorHAnsi"/>
          <w:color w:val="003764"/>
        </w:rPr>
        <w:t>,</w:t>
      </w:r>
    </w:p>
    <w:p w14:paraId="7FE29779" w14:textId="77777777" w:rsidR="00234DBB" w:rsidRPr="00CB1CA8" w:rsidRDefault="00234DBB" w:rsidP="002047BA">
      <w:pPr>
        <w:pStyle w:val="ListParagraph"/>
        <w:numPr>
          <w:ilvl w:val="0"/>
          <w:numId w:val="6"/>
        </w:numPr>
        <w:jc w:val="both"/>
        <w:rPr>
          <w:rFonts w:cstheme="minorHAnsi"/>
          <w:color w:val="003764"/>
        </w:rPr>
      </w:pPr>
      <w:r w:rsidRPr="00CB1CA8">
        <w:rPr>
          <w:rFonts w:cstheme="minorHAnsi"/>
          <w:color w:val="003764"/>
        </w:rPr>
        <w:t>ponudu u kojoj cijena nije iskazana u apsolutnom iznosu,</w:t>
      </w:r>
    </w:p>
    <w:p w14:paraId="32D9FEE2" w14:textId="77777777" w:rsidR="00234DBB" w:rsidRPr="00CB1CA8" w:rsidRDefault="00234DBB" w:rsidP="002047BA">
      <w:pPr>
        <w:pStyle w:val="ListParagraph"/>
        <w:numPr>
          <w:ilvl w:val="0"/>
          <w:numId w:val="6"/>
        </w:numPr>
        <w:jc w:val="both"/>
        <w:rPr>
          <w:rFonts w:cstheme="minorHAnsi"/>
          <w:color w:val="003764"/>
        </w:rPr>
      </w:pPr>
      <w:r w:rsidRPr="00CB1CA8">
        <w:rPr>
          <w:rFonts w:cstheme="minorHAnsi"/>
          <w:color w:val="003764"/>
        </w:rPr>
        <w:t>ponudu koja sadrži pogreške, nedostatke odnosno nejasnoće ako pogreške, nedostaci odnosno nejasnoće nisu uklonjive,</w:t>
      </w:r>
    </w:p>
    <w:p w14:paraId="7013FCBD" w14:textId="77777777" w:rsidR="00234DBB" w:rsidRPr="00CB1CA8" w:rsidRDefault="00234DBB" w:rsidP="002047BA">
      <w:pPr>
        <w:pStyle w:val="ListParagraph"/>
        <w:numPr>
          <w:ilvl w:val="0"/>
          <w:numId w:val="6"/>
        </w:numPr>
        <w:jc w:val="both"/>
        <w:rPr>
          <w:rFonts w:cstheme="minorHAnsi"/>
          <w:color w:val="003764"/>
        </w:rPr>
      </w:pPr>
      <w:r w:rsidRPr="00CB1CA8">
        <w:rPr>
          <w:rFonts w:cstheme="minorHAnsi"/>
          <w:color w:val="003764"/>
        </w:rPr>
        <w:t>ponudu u kojoj pojašnjenjem ili upotpunjavanjem u s kladu s ovim pravilima nije uklonjena pogreška, nedostatak ili nejasnoća,</w:t>
      </w:r>
    </w:p>
    <w:p w14:paraId="49D3DA4B" w14:textId="37F0C846" w:rsidR="00234DBB" w:rsidRPr="00CB1CA8" w:rsidRDefault="00234DBB" w:rsidP="002047BA">
      <w:pPr>
        <w:pStyle w:val="ListParagraph"/>
        <w:numPr>
          <w:ilvl w:val="0"/>
          <w:numId w:val="6"/>
        </w:numPr>
        <w:jc w:val="both"/>
        <w:rPr>
          <w:rFonts w:cstheme="minorHAnsi"/>
          <w:color w:val="003764"/>
        </w:rPr>
      </w:pPr>
      <w:r w:rsidRPr="00CB1CA8">
        <w:rPr>
          <w:rFonts w:cstheme="minorHAnsi"/>
          <w:color w:val="003764"/>
        </w:rPr>
        <w:lastRenderedPageBreak/>
        <w:t>ponudu koja ne ispunjava uvjete vezane za svojstva predmeta nabave, te time ne ispunjava zahtjeve iz</w:t>
      </w:r>
      <w:r w:rsidR="00C67F40" w:rsidRPr="00CB1CA8">
        <w:rPr>
          <w:rFonts w:cstheme="minorHAnsi"/>
          <w:color w:val="003764"/>
        </w:rPr>
        <w:t xml:space="preserve"> dokumentacije za nadmetanje </w:t>
      </w:r>
      <w:r w:rsidRPr="00CB1CA8">
        <w:rPr>
          <w:rFonts w:cstheme="minorHAnsi"/>
          <w:color w:val="003764"/>
        </w:rPr>
        <w:t>,</w:t>
      </w:r>
    </w:p>
    <w:p w14:paraId="5F6A3DFE" w14:textId="77777777" w:rsidR="00234DBB" w:rsidRPr="00CB1CA8" w:rsidRDefault="00234DBB" w:rsidP="002047BA">
      <w:pPr>
        <w:pStyle w:val="ListParagraph"/>
        <w:numPr>
          <w:ilvl w:val="0"/>
          <w:numId w:val="6"/>
        </w:numPr>
        <w:jc w:val="both"/>
        <w:rPr>
          <w:rFonts w:cstheme="minorHAnsi"/>
          <w:color w:val="003764"/>
        </w:rPr>
      </w:pPr>
      <w:r w:rsidRPr="00CB1CA8">
        <w:rPr>
          <w:rFonts w:cstheme="minorHAnsi"/>
          <w:color w:val="003764"/>
        </w:rPr>
        <w:t>ponudu za koju ponuditelj nije pisanim putem prihvatio ispravak računske pogreške,</w:t>
      </w:r>
    </w:p>
    <w:p w14:paraId="09D935CF" w14:textId="0FAC8447" w:rsidR="00422CAC" w:rsidRPr="00CB1CA8" w:rsidRDefault="00234DBB" w:rsidP="00717E4B">
      <w:pPr>
        <w:pStyle w:val="ListParagraph"/>
        <w:ind w:left="1080"/>
        <w:jc w:val="both"/>
        <w:rPr>
          <w:rFonts w:cstheme="minorHAnsi"/>
          <w:color w:val="003764"/>
        </w:rPr>
      </w:pPr>
      <w:r w:rsidRPr="00CB1CA8">
        <w:rPr>
          <w:rFonts w:cstheme="minorHAnsi"/>
          <w:color w:val="003764"/>
        </w:rPr>
        <w:t>.</w:t>
      </w:r>
    </w:p>
    <w:bookmarkEnd w:id="43"/>
    <w:p w14:paraId="6CF1F554" w14:textId="77777777" w:rsidR="00234DBB" w:rsidRPr="00CB1CA8" w:rsidRDefault="00234DBB" w:rsidP="00422CAC">
      <w:pPr>
        <w:pStyle w:val="ListParagraph"/>
        <w:ind w:left="1080"/>
        <w:jc w:val="both"/>
        <w:rPr>
          <w:rFonts w:cstheme="minorHAnsi"/>
          <w:color w:val="003764"/>
        </w:rPr>
      </w:pPr>
    </w:p>
    <w:p w14:paraId="195D7B06" w14:textId="77777777" w:rsidR="003D3CA6" w:rsidRPr="00CB1CA8" w:rsidRDefault="004E15D5" w:rsidP="002047BA">
      <w:pPr>
        <w:pStyle w:val="Heading1"/>
        <w:numPr>
          <w:ilvl w:val="0"/>
          <w:numId w:val="8"/>
        </w:numPr>
        <w:rPr>
          <w:rFonts w:cstheme="minorHAnsi"/>
          <w:color w:val="003764"/>
        </w:rPr>
      </w:pPr>
      <w:r w:rsidRPr="00CB1CA8">
        <w:rPr>
          <w:rFonts w:cstheme="minorHAnsi"/>
          <w:color w:val="003764"/>
        </w:rPr>
        <w:t xml:space="preserve"> </w:t>
      </w:r>
      <w:bookmarkStart w:id="45" w:name="_Toc137546553"/>
      <w:r w:rsidR="004C0143" w:rsidRPr="00CB1CA8">
        <w:rPr>
          <w:rFonts w:cstheme="minorHAnsi"/>
          <w:color w:val="003764"/>
        </w:rPr>
        <w:t>ODABIR PONUDITELJA</w:t>
      </w:r>
      <w:bookmarkEnd w:id="45"/>
    </w:p>
    <w:p w14:paraId="3245510C" w14:textId="77777777" w:rsidR="004F6D6B" w:rsidRPr="00CB1CA8" w:rsidRDefault="004F6D6B" w:rsidP="004F6D6B">
      <w:pPr>
        <w:pStyle w:val="ListParagraph"/>
        <w:ind w:left="360"/>
        <w:jc w:val="both"/>
        <w:rPr>
          <w:rFonts w:cstheme="minorHAnsi"/>
          <w:color w:val="003764"/>
        </w:rPr>
      </w:pPr>
      <w:r w:rsidRPr="00CB1CA8">
        <w:rPr>
          <w:rFonts w:cstheme="minorHAnsi"/>
          <w:color w:val="003764"/>
        </w:rPr>
        <w:t xml:space="preserve">Naručitelj će na temelju rezultata bodovanja napraviti rang listu te će se sa Ponuditeljem / zajednicom Ponuditelja koja ostvari najveći broj ukupnih bodova te zadovoljava sve ostale uvjete natječaja sklopiti ugovor. </w:t>
      </w:r>
    </w:p>
    <w:p w14:paraId="28431838" w14:textId="77777777" w:rsidR="004F6D6B" w:rsidRPr="00CB1CA8" w:rsidRDefault="004F6D6B" w:rsidP="004F6D6B">
      <w:pPr>
        <w:pStyle w:val="ListParagraph"/>
        <w:ind w:left="360"/>
        <w:jc w:val="both"/>
        <w:rPr>
          <w:rFonts w:cstheme="minorHAnsi"/>
          <w:color w:val="003764"/>
        </w:rPr>
      </w:pPr>
    </w:p>
    <w:p w14:paraId="3104F489" w14:textId="77777777" w:rsidR="004F6D6B" w:rsidRPr="00CB1CA8" w:rsidRDefault="004F6D6B" w:rsidP="004F6D6B">
      <w:pPr>
        <w:pStyle w:val="ListParagraph"/>
        <w:ind w:left="360"/>
        <w:jc w:val="both"/>
        <w:rPr>
          <w:rFonts w:cstheme="minorHAnsi"/>
          <w:color w:val="003764"/>
        </w:rPr>
      </w:pPr>
      <w:r w:rsidRPr="00CB1CA8">
        <w:rPr>
          <w:rFonts w:cstheme="minorHAnsi"/>
          <w:color w:val="003764"/>
        </w:rPr>
        <w:t>Ako nakon rangiranja ponuda postoje dvije ili više ponude s jednakim i ujedno najvećim brojem bodova, odabrat će se ponuditelj čija je ponuda zaprimljena prva, odnosno vremenski ranije.</w:t>
      </w:r>
    </w:p>
    <w:p w14:paraId="2625FD98" w14:textId="77777777" w:rsidR="004F6D6B" w:rsidRPr="00CB1CA8" w:rsidRDefault="004F6D6B" w:rsidP="004F6D6B">
      <w:pPr>
        <w:pStyle w:val="ListParagraph"/>
        <w:ind w:left="360"/>
        <w:jc w:val="both"/>
        <w:rPr>
          <w:rFonts w:cstheme="minorHAnsi"/>
          <w:color w:val="003764"/>
        </w:rPr>
      </w:pPr>
    </w:p>
    <w:p w14:paraId="1A7E712F" w14:textId="77777777" w:rsidR="004C0143" w:rsidRPr="00CB1CA8" w:rsidRDefault="004F6D6B" w:rsidP="004F6D6B">
      <w:pPr>
        <w:pStyle w:val="ListParagraph"/>
        <w:ind w:left="360"/>
        <w:jc w:val="both"/>
        <w:rPr>
          <w:rFonts w:cstheme="minorHAnsi"/>
          <w:color w:val="003764"/>
        </w:rPr>
      </w:pPr>
      <w:r w:rsidRPr="00CB1CA8">
        <w:rPr>
          <w:rFonts w:cstheme="minorHAnsi"/>
          <w:color w:val="003764"/>
        </w:rPr>
        <w:t>Naručitelj će pisanim putem obavijestiti sve ponuditelje koji su dostavili ponudu o odabranom ponuditelju, prilažući presliku Odluke o odabiru te im poslati obrazloženu pisanu obavijest o odbijanju njihove ponude.</w:t>
      </w:r>
    </w:p>
    <w:p w14:paraId="7FC8DE0E" w14:textId="77777777" w:rsidR="00091092" w:rsidRPr="00CB1CA8" w:rsidRDefault="00091092" w:rsidP="004F6D6B">
      <w:pPr>
        <w:pStyle w:val="ListParagraph"/>
        <w:ind w:left="360"/>
        <w:jc w:val="both"/>
        <w:rPr>
          <w:rFonts w:cstheme="minorHAnsi"/>
          <w:color w:val="003764"/>
        </w:rPr>
      </w:pPr>
    </w:p>
    <w:p w14:paraId="6DE6A2A6" w14:textId="1B7454FF" w:rsidR="000F401C" w:rsidRPr="00CB1CA8" w:rsidRDefault="000F401C" w:rsidP="002047BA">
      <w:pPr>
        <w:pStyle w:val="Heading2"/>
        <w:numPr>
          <w:ilvl w:val="1"/>
          <w:numId w:val="8"/>
        </w:numPr>
        <w:rPr>
          <w:rFonts w:cstheme="minorHAnsi"/>
        </w:rPr>
      </w:pPr>
      <w:bookmarkStart w:id="46" w:name="_Toc137546554"/>
      <w:r w:rsidRPr="00CB1CA8">
        <w:rPr>
          <w:rFonts w:cstheme="minorHAnsi"/>
        </w:rPr>
        <w:t>Podnošenje predstavke</w:t>
      </w:r>
      <w:bookmarkEnd w:id="46"/>
    </w:p>
    <w:p w14:paraId="43FA9F4F" w14:textId="34679D67" w:rsidR="00091092" w:rsidRPr="00CB1CA8" w:rsidRDefault="000F401C" w:rsidP="004F6D6B">
      <w:pPr>
        <w:pStyle w:val="ListParagraph"/>
        <w:ind w:left="360"/>
        <w:jc w:val="both"/>
        <w:rPr>
          <w:rFonts w:cstheme="minorHAnsi"/>
          <w:color w:val="003764"/>
        </w:rPr>
      </w:pPr>
      <w:r w:rsidRPr="00CB1CA8">
        <w:rPr>
          <w:rFonts w:cstheme="minorHAnsi"/>
          <w:color w:val="003764"/>
        </w:rPr>
        <w:t xml:space="preserve">Ponuditelji mogu u roku od 8 dana od dana dostave Obavijesti o odabiru podnijeti predstavku </w:t>
      </w:r>
      <w:r w:rsidR="000A2EE4" w:rsidRPr="00CB1CA8">
        <w:rPr>
          <w:rFonts w:cstheme="minorHAnsi"/>
          <w:color w:val="003764"/>
        </w:rPr>
        <w:t xml:space="preserve">na sadržaj Odluke o odabiru. Predstavka se upućuje na email adresu </w:t>
      </w:r>
      <w:hyperlink r:id="rId14" w:history="1">
        <w:r w:rsidR="00A92680" w:rsidRPr="00CB1CA8">
          <w:rPr>
            <w:rStyle w:val="Hyperlink"/>
            <w:rFonts w:cstheme="minorHAnsi"/>
            <w:color w:val="003764"/>
          </w:rPr>
          <w:t>it@htz.hr</w:t>
        </w:r>
      </w:hyperlink>
      <w:r w:rsidR="000A2EE4" w:rsidRPr="00CB1CA8">
        <w:rPr>
          <w:rFonts w:cstheme="minorHAnsi"/>
          <w:color w:val="003764"/>
        </w:rPr>
        <w:t xml:space="preserve">. Predstavku će razmotriti direktor Hrvatske turističke zajednice koji može od </w:t>
      </w:r>
      <w:r w:rsidR="000A2EE4" w:rsidRPr="00CB1CA8">
        <w:rPr>
          <w:rFonts w:cstheme="minorHAnsi"/>
          <w:color w:val="003764"/>
          <w:lang w:eastAsia="en-US"/>
        </w:rPr>
        <w:t xml:space="preserve">Odbora za nabavu </w:t>
      </w:r>
      <w:r w:rsidR="000A2EE4" w:rsidRPr="00CB1CA8">
        <w:rPr>
          <w:rFonts w:cstheme="minorHAnsi"/>
          <w:color w:val="003764"/>
        </w:rPr>
        <w:t>zatražiti ponovnu provjeru i evaluaciju ponuda te</w:t>
      </w:r>
      <w:r w:rsidR="00EC27E3" w:rsidRPr="00CB1CA8">
        <w:rPr>
          <w:rFonts w:cstheme="minorHAnsi"/>
          <w:color w:val="003764"/>
        </w:rPr>
        <w:t xml:space="preserve"> u roku od 15 dana od dana zaprimanja predstavke</w:t>
      </w:r>
      <w:r w:rsidR="000A2EE4" w:rsidRPr="00CB1CA8">
        <w:rPr>
          <w:rFonts w:cstheme="minorHAnsi"/>
          <w:color w:val="003764"/>
        </w:rPr>
        <w:t xml:space="preserve"> donijeti odluku kojom se Odluka o odabiru mijenja, dopunjava, poništava ili potvrđuje</w:t>
      </w:r>
      <w:r w:rsidR="00EC27E3" w:rsidRPr="00CB1CA8">
        <w:rPr>
          <w:rFonts w:cstheme="minorHAnsi"/>
          <w:color w:val="003764"/>
        </w:rPr>
        <w:t>.</w:t>
      </w:r>
    </w:p>
    <w:p w14:paraId="00BE6DD9" w14:textId="77777777" w:rsidR="00C62972" w:rsidRPr="00CB1CA8" w:rsidRDefault="00C62972" w:rsidP="00C62972">
      <w:pPr>
        <w:ind w:left="426"/>
        <w:rPr>
          <w:rFonts w:cstheme="minorHAnsi"/>
          <w:color w:val="003764"/>
          <w:lang w:eastAsia="en-US"/>
        </w:rPr>
      </w:pPr>
    </w:p>
    <w:p w14:paraId="2488D0A3" w14:textId="77777777" w:rsidR="003D3CA6" w:rsidRPr="00CB1CA8" w:rsidRDefault="00C62972" w:rsidP="002047BA">
      <w:pPr>
        <w:pStyle w:val="Heading1"/>
        <w:numPr>
          <w:ilvl w:val="0"/>
          <w:numId w:val="8"/>
        </w:numPr>
        <w:rPr>
          <w:rFonts w:cstheme="minorHAnsi"/>
          <w:color w:val="003764"/>
        </w:rPr>
      </w:pPr>
      <w:r w:rsidRPr="00CB1CA8">
        <w:rPr>
          <w:rFonts w:cstheme="minorHAnsi"/>
          <w:color w:val="003764"/>
        </w:rPr>
        <w:t xml:space="preserve"> </w:t>
      </w:r>
      <w:bookmarkStart w:id="47" w:name="_Toc137546555"/>
      <w:r w:rsidR="004C0143" w:rsidRPr="00CB1CA8">
        <w:rPr>
          <w:rFonts w:cstheme="minorHAnsi"/>
          <w:color w:val="003764"/>
        </w:rPr>
        <w:t>ROK, NAČIN I UVJETI PLAĆANJA</w:t>
      </w:r>
      <w:bookmarkEnd w:id="47"/>
    </w:p>
    <w:p w14:paraId="49F826A1" w14:textId="5EFD61A7" w:rsidR="00F02719" w:rsidRPr="00CB1CA8" w:rsidRDefault="00A2111E" w:rsidP="00A2111E">
      <w:pPr>
        <w:pStyle w:val="ListParagraph"/>
        <w:rPr>
          <w:rFonts w:cstheme="minorHAnsi"/>
          <w:color w:val="003764"/>
        </w:rPr>
      </w:pPr>
      <w:r w:rsidRPr="00CB1CA8">
        <w:rPr>
          <w:rFonts w:cstheme="minorHAnsi"/>
          <w:color w:val="003764"/>
        </w:rPr>
        <w:t xml:space="preserve">Po urednom izvršenju potpisuje se zapisnik o primopredaji. Naručitelj će se obvezati uplatiti Izvršitelju ugovoren iznos pojedine nabave po izvršenju i potpisu zapisnika o primopredaji u roku 30 dana nakon ispostave računa.  </w:t>
      </w:r>
    </w:p>
    <w:p w14:paraId="4FEEBF43" w14:textId="77777777" w:rsidR="00CE0E28" w:rsidRPr="00CB1CA8" w:rsidRDefault="00EF0C1D" w:rsidP="002047BA">
      <w:pPr>
        <w:pStyle w:val="Heading1"/>
        <w:numPr>
          <w:ilvl w:val="0"/>
          <w:numId w:val="8"/>
        </w:numPr>
        <w:rPr>
          <w:rFonts w:cstheme="minorHAnsi"/>
          <w:color w:val="003764"/>
        </w:rPr>
      </w:pPr>
      <w:r w:rsidRPr="00CB1CA8">
        <w:rPr>
          <w:rFonts w:cstheme="minorHAnsi"/>
          <w:color w:val="003764"/>
        </w:rPr>
        <w:t xml:space="preserve"> </w:t>
      </w:r>
      <w:bookmarkStart w:id="48" w:name="_Toc137546556"/>
      <w:r w:rsidR="00CE0E28" w:rsidRPr="00CB1CA8">
        <w:rPr>
          <w:rFonts w:cstheme="minorHAnsi"/>
          <w:color w:val="003764"/>
        </w:rPr>
        <w:t>OBVEZE ODABRANOG PONUDITELJA NAKON ODABIRA</w:t>
      </w:r>
      <w:bookmarkEnd w:id="48"/>
    </w:p>
    <w:p w14:paraId="152C3FD7" w14:textId="502EBE83" w:rsidR="003D3CA6" w:rsidRPr="00CB1CA8" w:rsidRDefault="00C76E14" w:rsidP="003D3CA6">
      <w:pPr>
        <w:pStyle w:val="ListParagraph"/>
        <w:ind w:left="360"/>
        <w:jc w:val="both"/>
        <w:rPr>
          <w:rFonts w:cstheme="minorHAnsi"/>
          <w:color w:val="003764"/>
        </w:rPr>
      </w:pPr>
      <w:r w:rsidRPr="00CB1CA8">
        <w:rPr>
          <w:rFonts w:cstheme="minorHAnsi"/>
          <w:color w:val="003764"/>
        </w:rPr>
        <w:t xml:space="preserve">Nakon </w:t>
      </w:r>
      <w:r w:rsidR="00181C21" w:rsidRPr="00CB1CA8">
        <w:rPr>
          <w:rFonts w:cstheme="minorHAnsi"/>
          <w:color w:val="003764"/>
        </w:rPr>
        <w:t>donošenja odluke o odabiru,</w:t>
      </w:r>
      <w:r w:rsidRPr="00CB1CA8">
        <w:rPr>
          <w:rFonts w:cstheme="minorHAnsi"/>
          <w:color w:val="003764"/>
        </w:rPr>
        <w:t xml:space="preserve"> odabrani </w:t>
      </w:r>
      <w:r w:rsidR="00CE0E28" w:rsidRPr="00CB1CA8">
        <w:rPr>
          <w:rFonts w:cstheme="minorHAnsi"/>
          <w:color w:val="003764"/>
        </w:rPr>
        <w:t>Ponuditelj je dužan zaključiti Ugovor o pružanju usluge</w:t>
      </w:r>
      <w:r w:rsidR="00D23EB7" w:rsidRPr="00CB1CA8">
        <w:rPr>
          <w:rFonts w:cstheme="minorHAnsi"/>
          <w:color w:val="003764"/>
        </w:rPr>
        <w:t xml:space="preserve"> sa Naručiteljem</w:t>
      </w:r>
      <w:r w:rsidR="00CE0E28" w:rsidRPr="00CB1CA8">
        <w:rPr>
          <w:rFonts w:cstheme="minorHAnsi"/>
          <w:color w:val="003764"/>
        </w:rPr>
        <w:t xml:space="preserve">. </w:t>
      </w:r>
    </w:p>
    <w:p w14:paraId="6759DBA0" w14:textId="77777777" w:rsidR="00E95F02" w:rsidRPr="00CB1CA8" w:rsidRDefault="00E95F02" w:rsidP="00785C12">
      <w:pPr>
        <w:rPr>
          <w:rFonts w:cstheme="minorHAnsi"/>
          <w:b/>
          <w:color w:val="003764"/>
        </w:rPr>
      </w:pPr>
    </w:p>
    <w:p w14:paraId="7D4B7B3D" w14:textId="77777777" w:rsidR="00D71C14" w:rsidRPr="00CB1CA8" w:rsidRDefault="00EF0C1D" w:rsidP="002047BA">
      <w:pPr>
        <w:pStyle w:val="Heading1"/>
        <w:numPr>
          <w:ilvl w:val="0"/>
          <w:numId w:val="8"/>
        </w:numPr>
        <w:rPr>
          <w:rFonts w:cstheme="minorHAnsi"/>
          <w:color w:val="003764"/>
        </w:rPr>
      </w:pPr>
      <w:r w:rsidRPr="00CB1CA8">
        <w:rPr>
          <w:rFonts w:cstheme="minorHAnsi"/>
          <w:color w:val="003764"/>
        </w:rPr>
        <w:lastRenderedPageBreak/>
        <w:t xml:space="preserve"> </w:t>
      </w:r>
      <w:bookmarkStart w:id="49" w:name="_Toc137546557"/>
      <w:r w:rsidR="006528AE" w:rsidRPr="00CB1CA8">
        <w:rPr>
          <w:rFonts w:cstheme="minorHAnsi"/>
          <w:color w:val="003764"/>
        </w:rPr>
        <w:t>ROKOVI ISPORUKE ROBA/USLUGA, ODNOSNO ZAVRŠETKA RADOVA I/ILI DULJINA TRAJANJA UGOVORA</w:t>
      </w:r>
      <w:bookmarkEnd w:id="49"/>
    </w:p>
    <w:p w14:paraId="53C3C580" w14:textId="5793302B" w:rsidR="00D71C14" w:rsidRPr="00CB1CA8" w:rsidRDefault="001717EB" w:rsidP="00D71C14">
      <w:pPr>
        <w:pStyle w:val="ListParagraph"/>
        <w:ind w:left="360"/>
        <w:jc w:val="both"/>
        <w:rPr>
          <w:rFonts w:cstheme="minorHAnsi"/>
          <w:color w:val="003764"/>
        </w:rPr>
      </w:pPr>
      <w:r w:rsidRPr="00CB1CA8">
        <w:rPr>
          <w:rFonts w:cstheme="minorHAnsi"/>
          <w:color w:val="003764"/>
        </w:rPr>
        <w:t>Ponuditelj će ugovorne obveze izvršavati u skladu s odredbama ugovora te sadržajem dokumentacije</w:t>
      </w:r>
      <w:r w:rsidR="00795B56" w:rsidRPr="00CB1CA8">
        <w:rPr>
          <w:rFonts w:cstheme="minorHAnsi"/>
          <w:color w:val="003764"/>
        </w:rPr>
        <w:t xml:space="preserve"> </w:t>
      </w:r>
      <w:r w:rsidR="00C67F40" w:rsidRPr="00CB1CA8">
        <w:rPr>
          <w:rFonts w:cstheme="minorHAnsi"/>
          <w:color w:val="003764"/>
        </w:rPr>
        <w:t>ove dokumentacije</w:t>
      </w:r>
      <w:r w:rsidR="00795B56" w:rsidRPr="00CB1CA8">
        <w:rPr>
          <w:rFonts w:cstheme="minorHAnsi"/>
          <w:color w:val="003764"/>
        </w:rPr>
        <w:t xml:space="preserve"> za nadmetanje</w:t>
      </w:r>
      <w:r w:rsidRPr="00CB1CA8">
        <w:rPr>
          <w:rFonts w:cstheme="minorHAnsi"/>
          <w:color w:val="003764"/>
        </w:rPr>
        <w:t>. Rokovi isporuke, način plaćanja, definirani iznosi plaćanja te kaznene odredbe definirane su unutar Ugovora.</w:t>
      </w:r>
      <w:r w:rsidR="00795B56" w:rsidRPr="00CB1CA8">
        <w:rPr>
          <w:rFonts w:cstheme="minorHAnsi"/>
          <w:color w:val="003764"/>
        </w:rPr>
        <w:t xml:space="preserve"> </w:t>
      </w:r>
    </w:p>
    <w:p w14:paraId="3F136044" w14:textId="77777777" w:rsidR="005735B7" w:rsidRPr="00CB1CA8" w:rsidRDefault="005735B7" w:rsidP="00FB3BCB">
      <w:pPr>
        <w:jc w:val="both"/>
        <w:rPr>
          <w:rFonts w:cstheme="minorHAnsi"/>
          <w:color w:val="003764"/>
        </w:rPr>
      </w:pPr>
    </w:p>
    <w:p w14:paraId="6560EDD6" w14:textId="77777777" w:rsidR="002A125E" w:rsidRPr="00CB1CA8" w:rsidRDefault="000F7E38" w:rsidP="002047BA">
      <w:pPr>
        <w:pStyle w:val="Heading1"/>
        <w:numPr>
          <w:ilvl w:val="0"/>
          <w:numId w:val="8"/>
        </w:numPr>
        <w:rPr>
          <w:rFonts w:cstheme="minorHAnsi"/>
          <w:color w:val="003764"/>
        </w:rPr>
      </w:pPr>
      <w:r w:rsidRPr="00CB1CA8">
        <w:rPr>
          <w:rFonts w:cstheme="minorHAnsi"/>
          <w:color w:val="003764"/>
        </w:rPr>
        <w:t xml:space="preserve"> </w:t>
      </w:r>
      <w:bookmarkStart w:id="50" w:name="_Toc137546558"/>
      <w:r w:rsidR="002A125E" w:rsidRPr="00CB1CA8">
        <w:rPr>
          <w:rFonts w:cstheme="minorHAnsi"/>
          <w:color w:val="003764"/>
        </w:rPr>
        <w:t>NAKNADA ŠTETE I OGRANIČENJA ODGOVORNOSTI</w:t>
      </w:r>
      <w:bookmarkEnd w:id="50"/>
    </w:p>
    <w:p w14:paraId="5291227A" w14:textId="77777777" w:rsidR="002A125E" w:rsidRPr="00CB1CA8" w:rsidRDefault="002A125E" w:rsidP="002047BA">
      <w:pPr>
        <w:pStyle w:val="ListParagraph"/>
        <w:numPr>
          <w:ilvl w:val="0"/>
          <w:numId w:val="3"/>
        </w:numPr>
        <w:jc w:val="both"/>
        <w:rPr>
          <w:rFonts w:cstheme="minorHAnsi"/>
          <w:color w:val="003764"/>
        </w:rPr>
      </w:pPr>
      <w:bookmarkStart w:id="51" w:name="_Hlk15377747"/>
      <w:r w:rsidRPr="00CB1CA8">
        <w:rPr>
          <w:rFonts w:cstheme="minorHAnsi"/>
          <w:color w:val="003764"/>
        </w:rPr>
        <w:t>Ako se rok izvršenja predviđen Ugovorom produži, osim u slučaju više sile</w:t>
      </w:r>
      <w:r w:rsidR="009C10FB" w:rsidRPr="00CB1CA8">
        <w:rPr>
          <w:rFonts w:cstheme="minorHAnsi"/>
          <w:color w:val="003764"/>
        </w:rPr>
        <w:t>*</w:t>
      </w:r>
      <w:r w:rsidRPr="00CB1CA8">
        <w:rPr>
          <w:rFonts w:cstheme="minorHAnsi"/>
          <w:color w:val="003764"/>
        </w:rPr>
        <w:t xml:space="preserve"> ili drugog kašnjenja uzrokovanog od strane Naručitelja, Naručitelj ima pravo na umanjenje iznosa naknade za izvršenje Ugovora u visini od:</w:t>
      </w:r>
    </w:p>
    <w:p w14:paraId="24E48634" w14:textId="77777777" w:rsidR="005D404C" w:rsidRPr="00CB1CA8" w:rsidRDefault="00476C3C" w:rsidP="002047BA">
      <w:pPr>
        <w:pStyle w:val="ListParagraph"/>
        <w:numPr>
          <w:ilvl w:val="1"/>
          <w:numId w:val="4"/>
        </w:numPr>
        <w:jc w:val="both"/>
        <w:rPr>
          <w:rFonts w:cstheme="minorHAnsi"/>
          <w:color w:val="003764"/>
        </w:rPr>
      </w:pPr>
      <w:r w:rsidRPr="00CB1CA8">
        <w:rPr>
          <w:rFonts w:cstheme="minorHAnsi"/>
          <w:color w:val="003764"/>
        </w:rPr>
        <w:t>1</w:t>
      </w:r>
      <w:r w:rsidR="005D404C" w:rsidRPr="00717E4B">
        <w:rPr>
          <w:rFonts w:cstheme="minorHAnsi"/>
          <w:color w:val="003764"/>
        </w:rPr>
        <w:t>‰</w:t>
      </w:r>
      <w:r w:rsidR="005D404C" w:rsidRPr="00CB1CA8">
        <w:rPr>
          <w:rFonts w:cstheme="minorHAnsi"/>
          <w:color w:val="003764"/>
        </w:rPr>
        <w:t xml:space="preserve"> (</w:t>
      </w:r>
      <w:r w:rsidRPr="00CB1CA8">
        <w:rPr>
          <w:rFonts w:cstheme="minorHAnsi"/>
          <w:color w:val="003764"/>
        </w:rPr>
        <w:t>jedan</w:t>
      </w:r>
      <w:r w:rsidR="005D404C" w:rsidRPr="00CB1CA8">
        <w:rPr>
          <w:rFonts w:cstheme="minorHAnsi"/>
          <w:color w:val="003764"/>
        </w:rPr>
        <w:t xml:space="preserve"> promil) od iznosa ugovorene cijene po danu kašnjenja ako je isporuka izvršena u roku koji premašuje ugovoreni rok do najviše 30 dana,</w:t>
      </w:r>
    </w:p>
    <w:p w14:paraId="6DFD313C" w14:textId="77777777" w:rsidR="005D404C" w:rsidRPr="00CB1CA8" w:rsidRDefault="00476C3C" w:rsidP="002047BA">
      <w:pPr>
        <w:pStyle w:val="ListParagraph"/>
        <w:numPr>
          <w:ilvl w:val="1"/>
          <w:numId w:val="4"/>
        </w:numPr>
        <w:jc w:val="both"/>
        <w:rPr>
          <w:rFonts w:cstheme="minorHAnsi"/>
          <w:color w:val="003764"/>
        </w:rPr>
      </w:pPr>
      <w:r w:rsidRPr="00CB1CA8">
        <w:rPr>
          <w:rFonts w:cstheme="minorHAnsi"/>
          <w:color w:val="003764"/>
        </w:rPr>
        <w:t>2</w:t>
      </w:r>
      <w:r w:rsidR="005D404C" w:rsidRPr="00717E4B">
        <w:rPr>
          <w:rFonts w:cstheme="minorHAnsi"/>
          <w:color w:val="003764"/>
        </w:rPr>
        <w:t>‰</w:t>
      </w:r>
      <w:r w:rsidR="005D404C" w:rsidRPr="00CB1CA8">
        <w:rPr>
          <w:rFonts w:cstheme="minorHAnsi"/>
          <w:color w:val="003764"/>
        </w:rPr>
        <w:t xml:space="preserve"> (</w:t>
      </w:r>
      <w:r w:rsidRPr="00CB1CA8">
        <w:rPr>
          <w:rFonts w:cstheme="minorHAnsi"/>
          <w:color w:val="003764"/>
        </w:rPr>
        <w:t>dva</w:t>
      </w:r>
      <w:r w:rsidR="005D404C" w:rsidRPr="00CB1CA8">
        <w:rPr>
          <w:rFonts w:cstheme="minorHAnsi"/>
          <w:color w:val="003764"/>
        </w:rPr>
        <w:t xml:space="preserve"> promila) od iznosa ugovorene cijene po danu kašnjenja ako je isporuka izvršena u roku koji premašuje ugovoreni rok za više od 30 dana.</w:t>
      </w:r>
    </w:p>
    <w:p w14:paraId="0B60ABA6" w14:textId="6F9EA8AF" w:rsidR="009C10FB" w:rsidRPr="00CB1CA8" w:rsidRDefault="009C10FB" w:rsidP="00785C12">
      <w:pPr>
        <w:ind w:left="360"/>
        <w:jc w:val="both"/>
        <w:rPr>
          <w:rFonts w:cstheme="minorHAnsi"/>
          <w:b/>
          <w:color w:val="003764"/>
        </w:rPr>
      </w:pPr>
      <w:r w:rsidRPr="00CB1CA8">
        <w:rPr>
          <w:rFonts w:cstheme="minorHAnsi"/>
          <w:b/>
          <w:i/>
          <w:iCs/>
          <w:color w:val="003764"/>
        </w:rPr>
        <w:t>*Viša sila</w:t>
      </w:r>
    </w:p>
    <w:p w14:paraId="16A5C67D" w14:textId="77777777" w:rsidR="00422CAC" w:rsidRPr="00CB1CA8" w:rsidRDefault="009C10FB" w:rsidP="00422CAC">
      <w:pPr>
        <w:pStyle w:val="ListParagraph"/>
        <w:jc w:val="both"/>
        <w:rPr>
          <w:rFonts w:cstheme="minorHAnsi"/>
          <w:bCs/>
          <w:color w:val="003764"/>
        </w:rPr>
      </w:pPr>
      <w:r w:rsidRPr="00CB1CA8">
        <w:rPr>
          <w:rFonts w:cstheme="minorHAnsi"/>
          <w:bCs/>
          <w:color w:val="003764"/>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70BC7250" w14:textId="77777777" w:rsidR="002A125E" w:rsidRPr="00CB1CA8" w:rsidRDefault="002A125E" w:rsidP="00422CAC">
      <w:pPr>
        <w:pStyle w:val="ListParagraph"/>
        <w:jc w:val="both"/>
        <w:rPr>
          <w:rFonts w:cstheme="minorHAnsi"/>
          <w:bCs/>
          <w:color w:val="003764"/>
        </w:rPr>
      </w:pPr>
    </w:p>
    <w:p w14:paraId="087A5D27" w14:textId="3C359E79" w:rsidR="00795574" w:rsidRPr="00CB1CA8" w:rsidRDefault="00F13868" w:rsidP="002047BA">
      <w:pPr>
        <w:pStyle w:val="Heading1"/>
        <w:numPr>
          <w:ilvl w:val="0"/>
          <w:numId w:val="8"/>
        </w:numPr>
        <w:rPr>
          <w:rFonts w:cstheme="minorHAnsi"/>
          <w:color w:val="003764"/>
        </w:rPr>
      </w:pPr>
      <w:bookmarkStart w:id="52" w:name="_Toc136935692"/>
      <w:bookmarkStart w:id="53" w:name="_Toc136936556"/>
      <w:bookmarkStart w:id="54" w:name="_Toc136936614"/>
      <w:bookmarkStart w:id="55" w:name="_Toc136936848"/>
      <w:bookmarkStart w:id="56" w:name="_Toc136936906"/>
      <w:bookmarkStart w:id="57" w:name="_Toc136937979"/>
      <w:bookmarkStart w:id="58" w:name="_Toc136938073"/>
      <w:bookmarkStart w:id="59" w:name="_Toc136935693"/>
      <w:bookmarkStart w:id="60" w:name="_Toc136936557"/>
      <w:bookmarkStart w:id="61" w:name="_Toc136936615"/>
      <w:bookmarkStart w:id="62" w:name="_Toc136936849"/>
      <w:bookmarkStart w:id="63" w:name="_Toc136936907"/>
      <w:bookmarkStart w:id="64" w:name="_Toc136937980"/>
      <w:bookmarkStart w:id="65" w:name="_Toc136938074"/>
      <w:bookmarkStart w:id="66" w:name="_Toc136935694"/>
      <w:bookmarkStart w:id="67" w:name="_Toc136936558"/>
      <w:bookmarkStart w:id="68" w:name="_Toc136936616"/>
      <w:bookmarkStart w:id="69" w:name="_Toc136936850"/>
      <w:bookmarkStart w:id="70" w:name="_Toc136936908"/>
      <w:bookmarkStart w:id="71" w:name="_Toc136937981"/>
      <w:bookmarkStart w:id="72" w:name="_Toc136938075"/>
      <w:bookmarkStart w:id="73" w:name="_Toc136935695"/>
      <w:bookmarkStart w:id="74" w:name="_Toc136936559"/>
      <w:bookmarkStart w:id="75" w:name="_Toc136936617"/>
      <w:bookmarkStart w:id="76" w:name="_Toc136936851"/>
      <w:bookmarkStart w:id="77" w:name="_Toc136936909"/>
      <w:bookmarkStart w:id="78" w:name="_Toc136937982"/>
      <w:bookmarkStart w:id="79" w:name="_Toc136938076"/>
      <w:bookmarkStart w:id="80" w:name="_Toc136935696"/>
      <w:bookmarkStart w:id="81" w:name="_Toc136936560"/>
      <w:bookmarkStart w:id="82" w:name="_Toc136936618"/>
      <w:bookmarkStart w:id="83" w:name="_Toc136936852"/>
      <w:bookmarkStart w:id="84" w:name="_Toc136936910"/>
      <w:bookmarkStart w:id="85" w:name="_Toc136937983"/>
      <w:bookmarkStart w:id="86" w:name="_Toc136938077"/>
      <w:bookmarkStart w:id="87" w:name="_Toc136935697"/>
      <w:bookmarkStart w:id="88" w:name="_Toc136936561"/>
      <w:bookmarkStart w:id="89" w:name="_Toc136936619"/>
      <w:bookmarkStart w:id="90" w:name="_Toc136936853"/>
      <w:bookmarkStart w:id="91" w:name="_Toc136936911"/>
      <w:bookmarkStart w:id="92" w:name="_Toc136937984"/>
      <w:bookmarkStart w:id="93" w:name="_Toc136938078"/>
      <w:bookmarkStart w:id="94" w:name="_Toc136935698"/>
      <w:bookmarkStart w:id="95" w:name="_Toc136936562"/>
      <w:bookmarkStart w:id="96" w:name="_Toc136936620"/>
      <w:bookmarkStart w:id="97" w:name="_Toc136936854"/>
      <w:bookmarkStart w:id="98" w:name="_Toc136936912"/>
      <w:bookmarkStart w:id="99" w:name="_Toc136937985"/>
      <w:bookmarkStart w:id="100" w:name="_Toc136938079"/>
      <w:bookmarkStart w:id="101" w:name="_Toc136935699"/>
      <w:bookmarkStart w:id="102" w:name="_Toc136936563"/>
      <w:bookmarkStart w:id="103" w:name="_Toc136936621"/>
      <w:bookmarkStart w:id="104" w:name="_Toc136936855"/>
      <w:bookmarkStart w:id="105" w:name="_Toc136936913"/>
      <w:bookmarkStart w:id="106" w:name="_Toc136937986"/>
      <w:bookmarkStart w:id="107" w:name="_Toc136938080"/>
      <w:bookmarkStart w:id="108" w:name="_Toc136935700"/>
      <w:bookmarkStart w:id="109" w:name="_Toc136936564"/>
      <w:bookmarkStart w:id="110" w:name="_Toc136936622"/>
      <w:bookmarkStart w:id="111" w:name="_Toc136936856"/>
      <w:bookmarkStart w:id="112" w:name="_Toc136936914"/>
      <w:bookmarkStart w:id="113" w:name="_Toc136937987"/>
      <w:bookmarkStart w:id="114" w:name="_Toc136938081"/>
      <w:bookmarkStart w:id="115" w:name="_Toc136935701"/>
      <w:bookmarkStart w:id="116" w:name="_Toc136936565"/>
      <w:bookmarkStart w:id="117" w:name="_Toc136936623"/>
      <w:bookmarkStart w:id="118" w:name="_Toc136936857"/>
      <w:bookmarkStart w:id="119" w:name="_Toc136936915"/>
      <w:bookmarkStart w:id="120" w:name="_Toc136937988"/>
      <w:bookmarkStart w:id="121" w:name="_Toc136938082"/>
      <w:bookmarkStart w:id="122" w:name="_Toc136935702"/>
      <w:bookmarkStart w:id="123" w:name="_Toc136936566"/>
      <w:bookmarkStart w:id="124" w:name="_Toc136936624"/>
      <w:bookmarkStart w:id="125" w:name="_Toc136936858"/>
      <w:bookmarkStart w:id="126" w:name="_Toc136936916"/>
      <w:bookmarkStart w:id="127" w:name="_Toc136937989"/>
      <w:bookmarkStart w:id="128" w:name="_Toc136938083"/>
      <w:bookmarkStart w:id="129" w:name="_Toc13754655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B1CA8">
        <w:rPr>
          <w:rFonts w:cstheme="minorHAnsi"/>
          <w:color w:val="003764"/>
        </w:rPr>
        <w:t>PRILOZI</w:t>
      </w:r>
      <w:r w:rsidR="004035F4" w:rsidRPr="00CB1CA8">
        <w:rPr>
          <w:rFonts w:cstheme="minorHAnsi"/>
          <w:color w:val="003764"/>
        </w:rPr>
        <w:t xml:space="preserve"> NATJEČAJNOJ DOKUMENTACIJI</w:t>
      </w:r>
      <w:bookmarkEnd w:id="129"/>
    </w:p>
    <w:p w14:paraId="59545ED5" w14:textId="73C550DF" w:rsidR="00AF0F22" w:rsidRPr="00CB1CA8" w:rsidRDefault="00213FF6" w:rsidP="00AF0F22">
      <w:pPr>
        <w:pStyle w:val="ListParagraph"/>
        <w:ind w:left="360"/>
        <w:rPr>
          <w:rFonts w:cstheme="minorHAnsi"/>
          <w:i/>
          <w:iCs/>
          <w:color w:val="003764"/>
        </w:rPr>
      </w:pPr>
      <w:r w:rsidRPr="00CB1CA8">
        <w:rPr>
          <w:rFonts w:cstheme="minorHAnsi"/>
          <w:color w:val="003764"/>
        </w:rPr>
        <w:t>Niže su prilozi (Obrasci) koji su sastavni dio dokumentacije za nadmetanje za ovaj postupak nabave i njihov oblik je propisan od strane Naručitelja. Ponuditelji ne moraju koristiti obrasce predviđene od strane Naručitelja, ali dostavljene izjave/obrasci sadržajem moraju u potpunosti odgovarati obrascima iz dokumentacije.</w:t>
      </w:r>
      <w:r w:rsidR="00C5616E" w:rsidRPr="00CB1CA8">
        <w:rPr>
          <w:rFonts w:cstheme="minorHAnsi"/>
          <w:i/>
          <w:iCs/>
          <w:color w:val="003764"/>
        </w:rPr>
        <w:br/>
      </w:r>
      <w:r w:rsidR="00160C8D" w:rsidRPr="00717E4B">
        <w:rPr>
          <w:rFonts w:cstheme="minorHAnsi"/>
          <w:i/>
          <w:iCs/>
          <w:color w:val="003764"/>
        </w:rPr>
        <w:br/>
      </w:r>
    </w:p>
    <w:p w14:paraId="3B101A14" w14:textId="5CAE829E" w:rsidR="00213FF6" w:rsidRPr="00717E4B" w:rsidRDefault="00AF0F22" w:rsidP="00717E4B">
      <w:pPr>
        <w:spacing w:after="160" w:line="259" w:lineRule="auto"/>
        <w:rPr>
          <w:rFonts w:cstheme="minorHAnsi"/>
          <w:i/>
          <w:iCs/>
          <w:color w:val="003764"/>
        </w:rPr>
      </w:pPr>
      <w:r w:rsidRPr="00CB1CA8">
        <w:rPr>
          <w:rFonts w:cstheme="minorHAnsi"/>
          <w:i/>
          <w:iCs/>
          <w:color w:val="003764"/>
        </w:rPr>
        <w:br w:type="page"/>
      </w:r>
    </w:p>
    <w:p w14:paraId="1FBB70DD" w14:textId="4A441187" w:rsidR="00D60BE8" w:rsidRPr="00CB1CA8" w:rsidRDefault="00D60BE8" w:rsidP="00D53A74">
      <w:pPr>
        <w:pStyle w:val="Heading2"/>
        <w:rPr>
          <w:rFonts w:cstheme="minorHAnsi"/>
        </w:rPr>
      </w:pPr>
      <w:bookmarkStart w:id="130" w:name="_Toc137546560"/>
      <w:r w:rsidRPr="00CB1CA8">
        <w:rPr>
          <w:rFonts w:cstheme="minorHAnsi"/>
        </w:rPr>
        <w:lastRenderedPageBreak/>
        <w:t>P</w:t>
      </w:r>
      <w:r w:rsidR="00ED7B50" w:rsidRPr="00CB1CA8">
        <w:rPr>
          <w:rFonts w:cstheme="minorHAnsi"/>
        </w:rPr>
        <w:t>RILOG</w:t>
      </w:r>
      <w:r w:rsidRPr="00CB1CA8">
        <w:rPr>
          <w:rFonts w:cstheme="minorHAnsi"/>
        </w:rPr>
        <w:t xml:space="preserve"> </w:t>
      </w:r>
      <w:r w:rsidR="00D37E02" w:rsidRPr="00CB1CA8">
        <w:rPr>
          <w:rFonts w:cstheme="minorHAnsi"/>
        </w:rPr>
        <w:t>1</w:t>
      </w:r>
      <w:r w:rsidRPr="00CB1CA8">
        <w:rPr>
          <w:rFonts w:cstheme="minorHAnsi"/>
        </w:rPr>
        <w:t>a</w:t>
      </w:r>
      <w:bookmarkStart w:id="131" w:name="_Toc16675064"/>
      <w:bookmarkStart w:id="132" w:name="_Ref476146184"/>
      <w:bookmarkStart w:id="133" w:name="_Ref476146176"/>
      <w:bookmarkStart w:id="134" w:name="_Ref476145755"/>
      <w:bookmarkStart w:id="135" w:name="_Ref476145729"/>
      <w:bookmarkStart w:id="136" w:name="_Toc447552594"/>
      <w:r w:rsidRPr="00CB1CA8">
        <w:rPr>
          <w:rFonts w:cstheme="minorHAnsi"/>
        </w:rPr>
        <w:t>.</w:t>
      </w:r>
      <w:bookmarkEnd w:id="130"/>
    </w:p>
    <w:p w14:paraId="74E59251" w14:textId="77777777" w:rsidR="00D60BE8" w:rsidRPr="00CB1CA8" w:rsidRDefault="00D60BE8" w:rsidP="00D60BE8">
      <w:pPr>
        <w:ind w:left="142"/>
        <w:jc w:val="both"/>
        <w:rPr>
          <w:rFonts w:cstheme="minorHAnsi"/>
          <w:b/>
          <w:bCs/>
          <w:color w:val="003764"/>
        </w:rPr>
      </w:pPr>
    </w:p>
    <w:p w14:paraId="262B2AEF" w14:textId="77777777" w:rsidR="00D60BE8" w:rsidRPr="00CB1CA8" w:rsidRDefault="00D60BE8" w:rsidP="00D60BE8">
      <w:pPr>
        <w:ind w:left="142"/>
        <w:jc w:val="center"/>
        <w:rPr>
          <w:rFonts w:cstheme="minorHAnsi"/>
          <w:b/>
          <w:bCs/>
          <w:color w:val="003764"/>
          <w:sz w:val="22"/>
        </w:rPr>
      </w:pPr>
      <w:r w:rsidRPr="00CB1CA8">
        <w:rPr>
          <w:rFonts w:cstheme="minorHAnsi"/>
          <w:b/>
          <w:bCs/>
          <w:color w:val="003764"/>
          <w:sz w:val="22"/>
        </w:rPr>
        <w:t>OBRAZAC IZJAVE PONUDITELJA DA NE POSTOJE OBVEZNI RAZLOZI ISKLJUČENJA IZ SUDJELOVANJA U POSTUPKU NABAVE</w:t>
      </w:r>
      <w:bookmarkEnd w:id="131"/>
      <w:bookmarkEnd w:id="132"/>
      <w:bookmarkEnd w:id="133"/>
      <w:bookmarkEnd w:id="134"/>
      <w:bookmarkEnd w:id="135"/>
      <w:bookmarkEnd w:id="136"/>
    </w:p>
    <w:p w14:paraId="611ACFE4" w14:textId="77777777" w:rsidR="00D60BE8" w:rsidRPr="00CB1CA8" w:rsidRDefault="00D60BE8" w:rsidP="00D60BE8">
      <w:pPr>
        <w:ind w:left="142"/>
        <w:rPr>
          <w:rFonts w:cstheme="minorHAnsi"/>
          <w:color w:val="003764"/>
          <w:sz w:val="20"/>
          <w:szCs w:val="20"/>
        </w:rPr>
      </w:pPr>
    </w:p>
    <w:p w14:paraId="5A3E5D0F" w14:textId="77777777" w:rsidR="00D60BE8" w:rsidRPr="00CB1CA8" w:rsidRDefault="00D60BE8" w:rsidP="00D60BE8">
      <w:pPr>
        <w:ind w:left="142"/>
        <w:rPr>
          <w:rFonts w:cstheme="minorHAnsi"/>
          <w:color w:val="003764"/>
          <w:sz w:val="22"/>
          <w:szCs w:val="22"/>
        </w:rPr>
      </w:pPr>
    </w:p>
    <w:p w14:paraId="2584DDCB"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Koju dajem ja ___________________________________________________________ *,</w:t>
      </w:r>
    </w:p>
    <w:p w14:paraId="753D8A50" w14:textId="77777777" w:rsidR="00D60BE8" w:rsidRPr="00CB1CA8" w:rsidRDefault="00D60BE8" w:rsidP="00D60BE8">
      <w:pPr>
        <w:ind w:left="142"/>
        <w:rPr>
          <w:rFonts w:cstheme="minorHAnsi"/>
          <w:color w:val="003764"/>
          <w:sz w:val="22"/>
          <w:szCs w:val="22"/>
        </w:rPr>
      </w:pPr>
    </w:p>
    <w:p w14:paraId="54F00989"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_________________________________________________________________________</w:t>
      </w:r>
    </w:p>
    <w:p w14:paraId="17AAAAF5"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(ime i prezime, adresa/prebivalište, broj osobne iskaznice, MB/ OIB)</w:t>
      </w:r>
    </w:p>
    <w:p w14:paraId="096D38D9" w14:textId="77777777" w:rsidR="00D60BE8" w:rsidRPr="00CB1CA8" w:rsidRDefault="00D60BE8" w:rsidP="00D60BE8">
      <w:pPr>
        <w:ind w:left="142"/>
        <w:rPr>
          <w:rFonts w:cstheme="minorHAnsi"/>
          <w:color w:val="003764"/>
          <w:sz w:val="22"/>
          <w:szCs w:val="22"/>
        </w:rPr>
      </w:pPr>
    </w:p>
    <w:p w14:paraId="3E2A8704" w14:textId="77777777" w:rsidR="00D60BE8" w:rsidRPr="00CB1CA8" w:rsidRDefault="00D60BE8" w:rsidP="00D60BE8">
      <w:pPr>
        <w:ind w:left="142"/>
        <w:rPr>
          <w:rFonts w:cstheme="minorHAnsi"/>
          <w:color w:val="003764"/>
          <w:sz w:val="22"/>
          <w:szCs w:val="22"/>
        </w:rPr>
      </w:pPr>
    </w:p>
    <w:p w14:paraId="008A8869"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kao osoba ovlaštena za zastupanje gospodarskog subjekta/ponuditelja</w:t>
      </w:r>
    </w:p>
    <w:p w14:paraId="5D9FE375" w14:textId="77777777" w:rsidR="00D60BE8" w:rsidRPr="00CB1CA8" w:rsidRDefault="00D60BE8" w:rsidP="00D60BE8">
      <w:pPr>
        <w:ind w:left="142"/>
        <w:rPr>
          <w:rFonts w:cstheme="minorHAnsi"/>
          <w:color w:val="003764"/>
          <w:sz w:val="22"/>
          <w:szCs w:val="22"/>
        </w:rPr>
      </w:pPr>
    </w:p>
    <w:p w14:paraId="59E5EC00"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_________________________________________________________________________</w:t>
      </w:r>
    </w:p>
    <w:p w14:paraId="649BA1E7"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(naziv i sjedište gospodarskog subjekta/ponuditelja)</w:t>
      </w:r>
    </w:p>
    <w:p w14:paraId="419EF5F5" w14:textId="77777777" w:rsidR="00D60BE8" w:rsidRPr="00CB1CA8" w:rsidRDefault="00D60BE8" w:rsidP="00D60BE8">
      <w:pPr>
        <w:ind w:left="142"/>
        <w:rPr>
          <w:rFonts w:cstheme="minorHAnsi"/>
          <w:color w:val="003764"/>
          <w:sz w:val="22"/>
          <w:szCs w:val="22"/>
        </w:rPr>
      </w:pPr>
    </w:p>
    <w:p w14:paraId="0A4E8615" w14:textId="25839DD3" w:rsidR="00513342" w:rsidRPr="00CB1CA8" w:rsidRDefault="00D60BE8" w:rsidP="00513342">
      <w:pPr>
        <w:ind w:left="142"/>
        <w:rPr>
          <w:rFonts w:cstheme="minorHAnsi"/>
          <w:color w:val="003764"/>
          <w:sz w:val="22"/>
          <w:szCs w:val="22"/>
        </w:rPr>
      </w:pPr>
      <w:r w:rsidRPr="00CB1CA8">
        <w:rPr>
          <w:rFonts w:cstheme="minorHAnsi"/>
          <w:color w:val="003764"/>
          <w:sz w:val="22"/>
          <w:szCs w:val="22"/>
        </w:rPr>
        <w:t>za sebe i za gospodarski subjekt da</w:t>
      </w:r>
      <w:r w:rsidR="00A727C5" w:rsidRPr="00CB1CA8">
        <w:rPr>
          <w:rFonts w:cstheme="minorHAnsi"/>
          <w:color w:val="003764"/>
          <w:sz w:val="22"/>
          <w:szCs w:val="22"/>
        </w:rPr>
        <w:t xml:space="preserve"> </w:t>
      </w:r>
      <w:r w:rsidR="00513342" w:rsidRPr="00CB1CA8">
        <w:rPr>
          <w:rFonts w:cstheme="minorHAnsi"/>
          <w:color w:val="003764"/>
          <w:sz w:val="22"/>
          <w:szCs w:val="22"/>
        </w:rPr>
        <w:t>ne postoje razlozi za isključenje Ponuditelja iz postupka nabave, odnosno:</w:t>
      </w:r>
    </w:p>
    <w:p w14:paraId="017A9173" w14:textId="77777777" w:rsidR="00D60BE8" w:rsidRPr="00CB1CA8" w:rsidRDefault="00D60BE8" w:rsidP="00D60BE8">
      <w:pPr>
        <w:ind w:left="142"/>
        <w:jc w:val="both"/>
        <w:rPr>
          <w:rFonts w:cstheme="minorHAnsi"/>
          <w:color w:val="003764"/>
          <w:sz w:val="22"/>
        </w:rPr>
      </w:pPr>
    </w:p>
    <w:p w14:paraId="562A96A2" w14:textId="77777777" w:rsidR="00C3752D" w:rsidRPr="00CB1CA8" w:rsidRDefault="00C3752D" w:rsidP="002047BA">
      <w:pPr>
        <w:pStyle w:val="ListParagraph"/>
        <w:numPr>
          <w:ilvl w:val="0"/>
          <w:numId w:val="10"/>
        </w:numPr>
        <w:ind w:left="993" w:hanging="426"/>
        <w:rPr>
          <w:rFonts w:cstheme="minorHAnsi"/>
          <w:color w:val="003764"/>
          <w:sz w:val="22"/>
          <w:szCs w:val="22"/>
        </w:rPr>
      </w:pPr>
      <w:r w:rsidRPr="00CB1CA8">
        <w:rPr>
          <w:rFonts w:cstheme="minorHAnsi"/>
          <w:color w:val="003764"/>
          <w:sz w:val="22"/>
          <w:szCs w:val="22"/>
        </w:rPr>
        <w:t>da je gospodarski subjekt registriran za djelatnost koja je predmet nabave,</w:t>
      </w:r>
    </w:p>
    <w:p w14:paraId="3AE1A4FD" w14:textId="77777777" w:rsidR="00C3752D" w:rsidRPr="00CB1CA8" w:rsidRDefault="00C3752D" w:rsidP="002047BA">
      <w:pPr>
        <w:pStyle w:val="ListParagraph"/>
        <w:numPr>
          <w:ilvl w:val="0"/>
          <w:numId w:val="10"/>
        </w:numPr>
        <w:ind w:left="993" w:hanging="426"/>
        <w:rPr>
          <w:rFonts w:cstheme="minorHAnsi"/>
          <w:color w:val="003764"/>
          <w:sz w:val="22"/>
          <w:szCs w:val="22"/>
        </w:rPr>
      </w:pPr>
      <w:r w:rsidRPr="00CB1CA8">
        <w:rPr>
          <w:rFonts w:cstheme="minorHAnsi"/>
          <w:color w:val="003764"/>
          <w:sz w:val="22"/>
          <w:szCs w:val="22"/>
        </w:rPr>
        <w:t>da on ili osoba ovlaštena za njegovo zakonsko zastupanje NIJE pravomoćno osuđena za kazneno djelo sudjelovanja u zločinačkoj organizaciji, korupcije, prijevare, terorizma, financiranja terorizma, pranja novca, dječjeg rada ili drugih oblika trgovanja ljudima,</w:t>
      </w:r>
    </w:p>
    <w:p w14:paraId="7D833E92" w14:textId="77777777" w:rsidR="00C3752D" w:rsidRPr="00CB1CA8" w:rsidRDefault="00C3752D" w:rsidP="002047BA">
      <w:pPr>
        <w:pStyle w:val="ListParagraph"/>
        <w:numPr>
          <w:ilvl w:val="0"/>
          <w:numId w:val="10"/>
        </w:numPr>
        <w:ind w:left="993" w:hanging="426"/>
        <w:rPr>
          <w:rFonts w:cstheme="minorHAnsi"/>
          <w:color w:val="003764"/>
          <w:sz w:val="22"/>
          <w:szCs w:val="22"/>
        </w:rPr>
      </w:pPr>
      <w:r w:rsidRPr="00CB1CA8">
        <w:rPr>
          <w:rFonts w:cstheme="minorHAnsi"/>
          <w:color w:val="003764"/>
          <w:sz w:val="22"/>
          <w:szCs w:val="22"/>
        </w:rPr>
        <w:t>da JE ispunio obvezu plaćanja dospjelih poreznih obveza i obveza za mirovinsko i zdravstveno osiguranje, osim ako mu prema posebnom zakonu plaćanje tih obveza nije dopušteno ili je odobrena odgoda plaćanja</w:t>
      </w:r>
      <w:r w:rsidR="00540112" w:rsidRPr="00CB1CA8">
        <w:rPr>
          <w:rFonts w:cstheme="minorHAnsi"/>
          <w:color w:val="003764"/>
          <w:sz w:val="22"/>
          <w:szCs w:val="22"/>
        </w:rPr>
        <w:t>,</w:t>
      </w:r>
    </w:p>
    <w:p w14:paraId="2F045DE0" w14:textId="77777777" w:rsidR="00513342" w:rsidRPr="00CB1CA8" w:rsidRDefault="00513342" w:rsidP="002047BA">
      <w:pPr>
        <w:pStyle w:val="ListParagraph"/>
        <w:numPr>
          <w:ilvl w:val="0"/>
          <w:numId w:val="10"/>
        </w:numPr>
        <w:ind w:left="993" w:hanging="426"/>
        <w:rPr>
          <w:rFonts w:cstheme="minorHAnsi"/>
          <w:color w:val="003764"/>
          <w:sz w:val="22"/>
          <w:szCs w:val="22"/>
        </w:rPr>
      </w:pPr>
      <w:r w:rsidRPr="00CB1CA8">
        <w:rPr>
          <w:rFonts w:cstheme="minorHAnsi"/>
          <w:color w:val="003764"/>
          <w:sz w:val="22"/>
          <w:szCs w:val="22"/>
        </w:rPr>
        <w:t xml:space="preserve">da se gospodarski subjekt </w:t>
      </w:r>
      <w:r w:rsidR="00C3752D" w:rsidRPr="00CB1CA8">
        <w:rPr>
          <w:rFonts w:cstheme="minorHAnsi"/>
          <w:color w:val="003764"/>
          <w:sz w:val="22"/>
          <w:szCs w:val="22"/>
        </w:rPr>
        <w:t>NIJE</w:t>
      </w:r>
      <w:r w:rsidRPr="00CB1CA8">
        <w:rPr>
          <w:rFonts w:cstheme="minorHAnsi"/>
          <w:color w:val="003764"/>
          <w:sz w:val="22"/>
          <w:szCs w:val="22"/>
        </w:rPr>
        <w:t xml:space="preserve"> lažno predstavio ili pružio neistinite podatke u vezi s uvjetima koje je Naručitelj naveo kao razloge za isključenje ili uvjete kvalifikacije;</w:t>
      </w:r>
    </w:p>
    <w:p w14:paraId="69460198" w14:textId="77777777" w:rsidR="00364E9B" w:rsidRPr="00CB1CA8" w:rsidRDefault="00364E9B" w:rsidP="00D60BE8">
      <w:pPr>
        <w:ind w:left="142"/>
        <w:jc w:val="right"/>
        <w:rPr>
          <w:rFonts w:cstheme="minorHAnsi"/>
          <w:color w:val="003764"/>
          <w:sz w:val="22"/>
          <w:szCs w:val="22"/>
        </w:rPr>
      </w:pPr>
    </w:p>
    <w:p w14:paraId="3DB814D6" w14:textId="77777777" w:rsidR="00364E9B" w:rsidRPr="00CB1CA8" w:rsidRDefault="00364E9B" w:rsidP="00D60BE8">
      <w:pPr>
        <w:ind w:left="142"/>
        <w:jc w:val="right"/>
        <w:rPr>
          <w:rFonts w:cstheme="minorHAnsi"/>
          <w:color w:val="003764"/>
          <w:sz w:val="22"/>
          <w:szCs w:val="22"/>
        </w:rPr>
      </w:pPr>
    </w:p>
    <w:p w14:paraId="5A042FCE" w14:textId="77777777" w:rsidR="00D60BE8" w:rsidRPr="00CB1CA8" w:rsidRDefault="00D60BE8" w:rsidP="00D60BE8">
      <w:pPr>
        <w:ind w:left="142"/>
        <w:jc w:val="right"/>
        <w:rPr>
          <w:rFonts w:cstheme="minorHAnsi"/>
          <w:color w:val="003764"/>
          <w:sz w:val="22"/>
          <w:szCs w:val="22"/>
        </w:rPr>
      </w:pPr>
      <w:r w:rsidRPr="00CB1CA8">
        <w:rPr>
          <w:rFonts w:cstheme="minorHAnsi"/>
          <w:color w:val="003764"/>
          <w:sz w:val="22"/>
          <w:szCs w:val="22"/>
        </w:rPr>
        <w:t>Ponuditelj:</w:t>
      </w:r>
    </w:p>
    <w:p w14:paraId="6DAAD869" w14:textId="77777777" w:rsidR="00D60BE8" w:rsidRPr="00CB1CA8" w:rsidRDefault="00D60BE8" w:rsidP="00D60BE8">
      <w:pPr>
        <w:ind w:left="142"/>
        <w:jc w:val="right"/>
        <w:rPr>
          <w:rFonts w:cstheme="minorHAnsi"/>
          <w:color w:val="003764"/>
          <w:sz w:val="22"/>
          <w:szCs w:val="22"/>
        </w:rPr>
      </w:pPr>
    </w:p>
    <w:p w14:paraId="4E3D2789" w14:textId="77777777" w:rsidR="00D60BE8" w:rsidRPr="00CB1CA8" w:rsidRDefault="00D60BE8" w:rsidP="00D60BE8">
      <w:pPr>
        <w:ind w:left="142"/>
        <w:jc w:val="right"/>
        <w:rPr>
          <w:rFonts w:cstheme="minorHAnsi"/>
          <w:color w:val="003764"/>
          <w:sz w:val="22"/>
          <w:szCs w:val="22"/>
        </w:rPr>
      </w:pPr>
      <w:r w:rsidRPr="00CB1CA8">
        <w:rPr>
          <w:rFonts w:cstheme="minorHAnsi"/>
          <w:color w:val="003764"/>
          <w:sz w:val="22"/>
          <w:szCs w:val="22"/>
        </w:rPr>
        <w:t>___________________________________________________</w:t>
      </w:r>
    </w:p>
    <w:p w14:paraId="1B22821F" w14:textId="77777777" w:rsidR="00D60BE8" w:rsidRPr="00CB1CA8" w:rsidRDefault="00D60BE8" w:rsidP="00D60BE8">
      <w:pPr>
        <w:ind w:left="142"/>
        <w:rPr>
          <w:rFonts w:cstheme="minorHAnsi"/>
          <w:color w:val="003764"/>
          <w:sz w:val="22"/>
          <w:szCs w:val="22"/>
        </w:rPr>
      </w:pPr>
      <w:r w:rsidRPr="00CB1CA8">
        <w:rPr>
          <w:rFonts w:cstheme="minorHAnsi"/>
          <w:color w:val="003764"/>
          <w:sz w:val="22"/>
        </w:rPr>
        <w:t xml:space="preserve">                                                                   (potpis osobe ovlaštene za zastupanje gospodarskog subjekta)</w:t>
      </w:r>
    </w:p>
    <w:p w14:paraId="15E6A074" w14:textId="77777777" w:rsidR="00D60BE8" w:rsidRPr="00CB1CA8" w:rsidRDefault="00D60BE8" w:rsidP="00D60BE8">
      <w:pPr>
        <w:ind w:left="142"/>
        <w:jc w:val="right"/>
        <w:rPr>
          <w:rFonts w:cstheme="minorHAnsi"/>
          <w:color w:val="003764"/>
          <w:sz w:val="22"/>
          <w:szCs w:val="22"/>
        </w:rPr>
      </w:pPr>
    </w:p>
    <w:p w14:paraId="4BA636AA" w14:textId="77777777" w:rsidR="00D60BE8" w:rsidRPr="00CB1CA8" w:rsidRDefault="00D60BE8" w:rsidP="00D60BE8">
      <w:pPr>
        <w:ind w:left="142"/>
        <w:rPr>
          <w:rFonts w:cstheme="minorHAnsi"/>
          <w:color w:val="003764"/>
          <w:sz w:val="22"/>
          <w:szCs w:val="22"/>
        </w:rPr>
      </w:pPr>
    </w:p>
    <w:p w14:paraId="428BFE43" w14:textId="77777777" w:rsidR="00D60BE8" w:rsidRPr="00CB1CA8" w:rsidRDefault="00D60BE8" w:rsidP="00D60BE8">
      <w:pPr>
        <w:ind w:left="142"/>
        <w:rPr>
          <w:rFonts w:cstheme="minorHAnsi"/>
          <w:color w:val="003764"/>
          <w:sz w:val="22"/>
          <w:szCs w:val="22"/>
        </w:rPr>
      </w:pPr>
    </w:p>
    <w:p w14:paraId="0FA61667" w14:textId="77777777" w:rsidR="00D60BE8" w:rsidRPr="00CB1CA8" w:rsidRDefault="00D60BE8" w:rsidP="00D60BE8">
      <w:pPr>
        <w:ind w:left="142"/>
        <w:jc w:val="both"/>
        <w:rPr>
          <w:rFonts w:cstheme="minorHAnsi"/>
          <w:color w:val="003764"/>
          <w:sz w:val="22"/>
        </w:rPr>
      </w:pPr>
      <w:r w:rsidRPr="00CB1CA8">
        <w:rPr>
          <w:rFonts w:cstheme="minorHAnsi"/>
          <w:color w:val="003764"/>
          <w:sz w:val="22"/>
        </w:rPr>
        <w:t>U _______________, ______._______. ____. godine.</w:t>
      </w:r>
    </w:p>
    <w:p w14:paraId="71B61A86" w14:textId="77777777" w:rsidR="00D60BE8" w:rsidRPr="00CB1CA8" w:rsidRDefault="00D60BE8" w:rsidP="00D60BE8">
      <w:pPr>
        <w:ind w:left="142"/>
        <w:jc w:val="both"/>
        <w:rPr>
          <w:rFonts w:cstheme="minorHAnsi"/>
          <w:color w:val="003764"/>
          <w:sz w:val="22"/>
        </w:rPr>
      </w:pPr>
      <w:r w:rsidRPr="00CB1CA8">
        <w:rPr>
          <w:rFonts w:cstheme="minorHAnsi"/>
          <w:color w:val="003764"/>
          <w:sz w:val="22"/>
        </w:rPr>
        <w:t>(mjesto)               (datum)</w:t>
      </w:r>
    </w:p>
    <w:p w14:paraId="72246DDA" w14:textId="77777777" w:rsidR="00D60BE8" w:rsidRPr="00CB1CA8" w:rsidRDefault="00D60BE8" w:rsidP="00D60BE8">
      <w:pPr>
        <w:ind w:left="142"/>
        <w:rPr>
          <w:rFonts w:cstheme="minorHAnsi"/>
          <w:color w:val="003764"/>
          <w:sz w:val="20"/>
          <w:szCs w:val="20"/>
        </w:rPr>
      </w:pPr>
      <w:r w:rsidRPr="00CB1CA8">
        <w:rPr>
          <w:rFonts w:cstheme="minorHAnsi"/>
          <w:color w:val="003764"/>
          <w:sz w:val="20"/>
          <w:szCs w:val="20"/>
        </w:rPr>
        <w:br/>
        <w:t>* upisati ime, prezime i funkciju ovlaštene osobe za zastupanje</w:t>
      </w:r>
      <w:bookmarkStart w:id="137" w:name="_Ref476145897"/>
      <w:bookmarkStart w:id="138" w:name="_Toc447552595"/>
      <w:bookmarkStart w:id="139" w:name="_Toc16675065"/>
    </w:p>
    <w:p w14:paraId="493EB2EC" w14:textId="77777777" w:rsidR="004F7D7D" w:rsidRPr="00CB1CA8" w:rsidRDefault="004F7D7D" w:rsidP="00D60BE8">
      <w:pPr>
        <w:ind w:left="142"/>
        <w:jc w:val="both"/>
        <w:rPr>
          <w:rFonts w:cstheme="minorHAnsi"/>
          <w:b/>
          <w:bCs/>
          <w:color w:val="003764"/>
        </w:rPr>
      </w:pPr>
    </w:p>
    <w:p w14:paraId="3F65DFB3" w14:textId="77777777" w:rsidR="004F7D7D" w:rsidRPr="00CB1CA8" w:rsidRDefault="004F7D7D" w:rsidP="00D60BE8">
      <w:pPr>
        <w:ind w:left="142"/>
        <w:jc w:val="both"/>
        <w:rPr>
          <w:rFonts w:cstheme="minorHAnsi"/>
          <w:b/>
          <w:bCs/>
          <w:color w:val="003764"/>
        </w:rPr>
      </w:pPr>
    </w:p>
    <w:p w14:paraId="3C11AE8D" w14:textId="77777777" w:rsidR="004F7D7D" w:rsidRPr="00CB1CA8" w:rsidRDefault="004F7D7D" w:rsidP="00D60BE8">
      <w:pPr>
        <w:ind w:left="142"/>
        <w:jc w:val="both"/>
        <w:rPr>
          <w:rFonts w:cstheme="minorHAnsi"/>
          <w:b/>
          <w:bCs/>
          <w:color w:val="003764"/>
        </w:rPr>
      </w:pPr>
    </w:p>
    <w:p w14:paraId="0993F4EA" w14:textId="77777777" w:rsidR="004F7D7D" w:rsidRPr="00CB1CA8" w:rsidRDefault="004F7D7D" w:rsidP="00D60BE8">
      <w:pPr>
        <w:ind w:left="142"/>
        <w:jc w:val="both"/>
        <w:rPr>
          <w:rFonts w:cstheme="minorHAnsi"/>
          <w:b/>
          <w:bCs/>
          <w:color w:val="003764"/>
        </w:rPr>
      </w:pPr>
    </w:p>
    <w:p w14:paraId="7A97490A" w14:textId="6EF65639" w:rsidR="00D60BE8" w:rsidRPr="00CB1CA8" w:rsidRDefault="00D60BE8" w:rsidP="00D53A74">
      <w:pPr>
        <w:pStyle w:val="Heading2"/>
        <w:rPr>
          <w:rFonts w:cstheme="minorHAnsi"/>
        </w:rPr>
      </w:pPr>
      <w:bookmarkStart w:id="140" w:name="_Toc137546561"/>
      <w:r w:rsidRPr="00CB1CA8">
        <w:rPr>
          <w:rFonts w:cstheme="minorHAnsi"/>
        </w:rPr>
        <w:lastRenderedPageBreak/>
        <w:t>P</w:t>
      </w:r>
      <w:r w:rsidR="00ED7B50" w:rsidRPr="00CB1CA8">
        <w:rPr>
          <w:rFonts w:cstheme="minorHAnsi"/>
        </w:rPr>
        <w:t>RILOG</w:t>
      </w:r>
      <w:r w:rsidRPr="00CB1CA8">
        <w:rPr>
          <w:rFonts w:cstheme="minorHAnsi"/>
        </w:rPr>
        <w:t xml:space="preserve"> 1b.</w:t>
      </w:r>
      <w:bookmarkEnd w:id="140"/>
    </w:p>
    <w:p w14:paraId="18DA06C9" w14:textId="77777777" w:rsidR="00D60BE8" w:rsidRPr="00CB1CA8" w:rsidRDefault="00D60BE8" w:rsidP="00D60BE8">
      <w:pPr>
        <w:ind w:left="142"/>
        <w:jc w:val="both"/>
        <w:rPr>
          <w:rFonts w:cstheme="minorHAnsi"/>
          <w:b/>
          <w:bCs/>
          <w:color w:val="003764"/>
        </w:rPr>
      </w:pPr>
    </w:p>
    <w:p w14:paraId="7F43141F" w14:textId="77777777" w:rsidR="00D60BE8" w:rsidRPr="00CB1CA8" w:rsidRDefault="00D60BE8" w:rsidP="00D60BE8">
      <w:pPr>
        <w:ind w:left="142"/>
        <w:jc w:val="center"/>
        <w:rPr>
          <w:rFonts w:cstheme="minorHAnsi"/>
          <w:b/>
          <w:bCs/>
          <w:color w:val="003764"/>
          <w:sz w:val="22"/>
        </w:rPr>
      </w:pPr>
      <w:r w:rsidRPr="00CB1CA8">
        <w:rPr>
          <w:rFonts w:cstheme="minorHAnsi"/>
          <w:b/>
          <w:bCs/>
          <w:color w:val="003764"/>
          <w:sz w:val="22"/>
        </w:rPr>
        <w:t>OBRAZAC IZJAVE PONUDITELJA DA NE POSTOJE OSTALI RAZLOZI ISKLJUČENJA IZ SUDJELOVANJA U POSTUPKU NABAVE</w:t>
      </w:r>
      <w:bookmarkEnd w:id="137"/>
      <w:bookmarkEnd w:id="138"/>
      <w:bookmarkEnd w:id="139"/>
    </w:p>
    <w:p w14:paraId="4B67F7ED" w14:textId="77777777" w:rsidR="00D60BE8" w:rsidRPr="00CB1CA8" w:rsidRDefault="00D60BE8" w:rsidP="00D60BE8">
      <w:pPr>
        <w:ind w:left="142"/>
        <w:jc w:val="center"/>
        <w:rPr>
          <w:rFonts w:cstheme="minorHAnsi"/>
          <w:b/>
          <w:color w:val="003764"/>
          <w:sz w:val="22"/>
          <w:szCs w:val="22"/>
        </w:rPr>
      </w:pPr>
    </w:p>
    <w:p w14:paraId="6E9F12F1" w14:textId="77777777" w:rsidR="00D60BE8" w:rsidRPr="00CB1CA8" w:rsidRDefault="00D60BE8" w:rsidP="00D60BE8">
      <w:pPr>
        <w:ind w:left="142"/>
        <w:jc w:val="center"/>
        <w:rPr>
          <w:rFonts w:cstheme="minorHAnsi"/>
          <w:b/>
          <w:color w:val="003764"/>
          <w:sz w:val="22"/>
          <w:szCs w:val="22"/>
        </w:rPr>
      </w:pPr>
    </w:p>
    <w:p w14:paraId="67A68B34" w14:textId="77777777" w:rsidR="00D60BE8" w:rsidRPr="00CB1CA8" w:rsidRDefault="00D60BE8" w:rsidP="00D60BE8">
      <w:pPr>
        <w:ind w:left="142"/>
        <w:jc w:val="center"/>
        <w:rPr>
          <w:rFonts w:cstheme="minorHAnsi"/>
          <w:b/>
          <w:color w:val="003764"/>
          <w:sz w:val="22"/>
          <w:szCs w:val="22"/>
        </w:rPr>
      </w:pPr>
      <w:r w:rsidRPr="00CB1CA8">
        <w:rPr>
          <w:rFonts w:cstheme="minorHAnsi"/>
          <w:b/>
          <w:color w:val="003764"/>
          <w:sz w:val="22"/>
          <w:szCs w:val="22"/>
        </w:rPr>
        <w:t>I Z J A V A</w:t>
      </w:r>
    </w:p>
    <w:p w14:paraId="7B373A34" w14:textId="77777777" w:rsidR="00D60BE8" w:rsidRPr="00CB1CA8" w:rsidRDefault="00D60BE8" w:rsidP="00D60BE8">
      <w:pPr>
        <w:ind w:left="142"/>
        <w:rPr>
          <w:rFonts w:cstheme="minorHAnsi"/>
          <w:color w:val="003764"/>
          <w:sz w:val="22"/>
          <w:szCs w:val="22"/>
        </w:rPr>
      </w:pPr>
    </w:p>
    <w:p w14:paraId="10C0E7D0" w14:textId="77777777" w:rsidR="00D60BE8" w:rsidRPr="00CB1CA8" w:rsidRDefault="00D60BE8" w:rsidP="00D60BE8">
      <w:pPr>
        <w:ind w:left="142"/>
        <w:rPr>
          <w:rFonts w:cstheme="minorHAnsi"/>
          <w:color w:val="003764"/>
          <w:sz w:val="22"/>
          <w:szCs w:val="22"/>
        </w:rPr>
      </w:pPr>
    </w:p>
    <w:p w14:paraId="5389C10C"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Koju dajem ja ___________________________________________________________ *,</w:t>
      </w:r>
    </w:p>
    <w:p w14:paraId="66BFC2D2" w14:textId="77777777" w:rsidR="00D60BE8" w:rsidRPr="00CB1CA8" w:rsidRDefault="00D60BE8" w:rsidP="00D60BE8">
      <w:pPr>
        <w:ind w:left="142"/>
        <w:rPr>
          <w:rFonts w:cstheme="minorHAnsi"/>
          <w:color w:val="003764"/>
          <w:sz w:val="22"/>
          <w:szCs w:val="22"/>
        </w:rPr>
      </w:pPr>
    </w:p>
    <w:p w14:paraId="65A1EDD8"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_________________________________________________________________________</w:t>
      </w:r>
    </w:p>
    <w:p w14:paraId="102E6577"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(ime i prezime, adresa/prebivalište, broj osobne iskaznice, MB/ OIB)</w:t>
      </w:r>
    </w:p>
    <w:p w14:paraId="5EF75295" w14:textId="77777777" w:rsidR="00D60BE8" w:rsidRPr="00CB1CA8" w:rsidRDefault="00D60BE8" w:rsidP="00D60BE8">
      <w:pPr>
        <w:ind w:left="142"/>
        <w:rPr>
          <w:rFonts w:cstheme="minorHAnsi"/>
          <w:color w:val="003764"/>
          <w:sz w:val="22"/>
          <w:szCs w:val="22"/>
        </w:rPr>
      </w:pPr>
    </w:p>
    <w:p w14:paraId="5127FB7D"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kao osoba ovlaštena za zastupanje gospodarskog subjekta/ponuditelja</w:t>
      </w:r>
    </w:p>
    <w:p w14:paraId="05E7D0B1"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_________________________________________________________________________</w:t>
      </w:r>
    </w:p>
    <w:p w14:paraId="293DC775" w14:textId="77777777" w:rsidR="00D60BE8" w:rsidRPr="00CB1CA8" w:rsidRDefault="00D60BE8" w:rsidP="00D60BE8">
      <w:pPr>
        <w:ind w:left="142"/>
        <w:rPr>
          <w:rFonts w:cstheme="minorHAnsi"/>
          <w:color w:val="003764"/>
          <w:sz w:val="22"/>
          <w:szCs w:val="22"/>
        </w:rPr>
      </w:pPr>
      <w:r w:rsidRPr="00CB1CA8">
        <w:rPr>
          <w:rFonts w:cstheme="minorHAnsi"/>
          <w:color w:val="003764"/>
          <w:sz w:val="22"/>
          <w:szCs w:val="22"/>
        </w:rPr>
        <w:t>(naziv i sjedište gospodarskog subjekta/ponuditelja)</w:t>
      </w:r>
    </w:p>
    <w:p w14:paraId="42198CF9" w14:textId="77777777" w:rsidR="00D60BE8" w:rsidRPr="00CB1CA8" w:rsidRDefault="00D60BE8" w:rsidP="00D60BE8">
      <w:pPr>
        <w:ind w:left="142"/>
        <w:rPr>
          <w:rFonts w:cstheme="minorHAnsi"/>
          <w:color w:val="003764"/>
          <w:sz w:val="22"/>
          <w:szCs w:val="22"/>
        </w:rPr>
      </w:pPr>
    </w:p>
    <w:p w14:paraId="69421282" w14:textId="54E6A0FF" w:rsidR="00D60BE8" w:rsidRPr="00CB1CA8" w:rsidRDefault="00112F8E" w:rsidP="00D60BE8">
      <w:pPr>
        <w:ind w:left="142"/>
        <w:rPr>
          <w:rFonts w:cstheme="minorHAnsi"/>
          <w:color w:val="003764"/>
          <w:sz w:val="22"/>
          <w:szCs w:val="22"/>
        </w:rPr>
      </w:pPr>
      <w:r w:rsidRPr="00CB1CA8">
        <w:rPr>
          <w:rFonts w:cstheme="minorHAnsi"/>
          <w:color w:val="003764"/>
          <w:sz w:val="22"/>
          <w:szCs w:val="22"/>
        </w:rPr>
        <w:t xml:space="preserve">za sebe i za gospodarski subjekt da ne postoje razlozi za isključenje </w:t>
      </w:r>
      <w:r w:rsidR="00513342" w:rsidRPr="00CB1CA8">
        <w:rPr>
          <w:rFonts w:cstheme="minorHAnsi"/>
          <w:color w:val="003764"/>
          <w:sz w:val="22"/>
          <w:szCs w:val="22"/>
        </w:rPr>
        <w:t>P</w:t>
      </w:r>
      <w:r w:rsidRPr="00CB1CA8">
        <w:rPr>
          <w:rFonts w:cstheme="minorHAnsi"/>
          <w:color w:val="003764"/>
          <w:sz w:val="22"/>
          <w:szCs w:val="22"/>
        </w:rPr>
        <w:t>onuditelja</w:t>
      </w:r>
      <w:r w:rsidR="00513342" w:rsidRPr="00CB1CA8">
        <w:rPr>
          <w:rFonts w:cstheme="minorHAnsi"/>
          <w:color w:val="003764"/>
          <w:sz w:val="22"/>
          <w:szCs w:val="22"/>
        </w:rPr>
        <w:t xml:space="preserve"> iz postupka nabave</w:t>
      </w:r>
      <w:r w:rsidRPr="00CB1CA8">
        <w:rPr>
          <w:rFonts w:cstheme="minorHAnsi"/>
          <w:color w:val="003764"/>
          <w:sz w:val="22"/>
          <w:szCs w:val="22"/>
        </w:rPr>
        <w:t>, odnosno</w:t>
      </w:r>
      <w:r w:rsidR="00B81C63" w:rsidRPr="00CB1CA8">
        <w:rPr>
          <w:rFonts w:cstheme="minorHAnsi"/>
          <w:color w:val="003764"/>
          <w:sz w:val="22"/>
          <w:szCs w:val="22"/>
        </w:rPr>
        <w:t>:</w:t>
      </w:r>
    </w:p>
    <w:p w14:paraId="26CCEE34" w14:textId="77777777" w:rsidR="00B81C63" w:rsidRPr="00CB1CA8" w:rsidRDefault="00B81C63" w:rsidP="002047BA">
      <w:pPr>
        <w:pStyle w:val="ListParagraph"/>
        <w:numPr>
          <w:ilvl w:val="0"/>
          <w:numId w:val="10"/>
        </w:numPr>
        <w:ind w:left="993" w:hanging="426"/>
        <w:rPr>
          <w:rFonts w:cstheme="minorHAnsi"/>
          <w:color w:val="003764"/>
          <w:sz w:val="22"/>
          <w:szCs w:val="22"/>
        </w:rPr>
      </w:pPr>
      <w:r w:rsidRPr="00CB1CA8">
        <w:rPr>
          <w:rFonts w:cstheme="minorHAnsi"/>
          <w:color w:val="003764"/>
          <w:sz w:val="22"/>
          <w:szCs w:val="22"/>
        </w:rPr>
        <w:t xml:space="preserve">da </w:t>
      </w:r>
      <w:r w:rsidR="003C6CE2" w:rsidRPr="00CB1CA8">
        <w:rPr>
          <w:rFonts w:cstheme="minorHAnsi"/>
          <w:color w:val="003764"/>
          <w:sz w:val="22"/>
          <w:szCs w:val="22"/>
        </w:rPr>
        <w:t xml:space="preserve">gospodarski subjekt </w:t>
      </w:r>
      <w:r w:rsidRPr="00CB1CA8">
        <w:rPr>
          <w:rFonts w:cstheme="minorHAnsi"/>
          <w:color w:val="003764"/>
          <w:sz w:val="22"/>
          <w:szCs w:val="22"/>
        </w:rPr>
        <w:t>nije u stečaju, insolventan ili u postupku likvidacije, da njegovom imovinom ne upravlja stečajni upravitelj ili sud, da nije u nagodbi s vjerovnicima, da nije obustavio poslovne aktivnosti odnosno nije u bilo kakvoj istovrsnoj situaciji koja proizlazi iz sličnog postupka prema nacionalnim zakonima i propisima;</w:t>
      </w:r>
    </w:p>
    <w:p w14:paraId="1EDB06BA" w14:textId="77777777" w:rsidR="00B81C63" w:rsidRPr="00CB1CA8" w:rsidRDefault="00B81C63" w:rsidP="002047BA">
      <w:pPr>
        <w:pStyle w:val="ListParagraph"/>
        <w:numPr>
          <w:ilvl w:val="0"/>
          <w:numId w:val="10"/>
        </w:numPr>
        <w:ind w:left="993" w:hanging="426"/>
        <w:rPr>
          <w:rFonts w:cstheme="minorHAnsi"/>
          <w:color w:val="003764"/>
          <w:sz w:val="22"/>
          <w:szCs w:val="22"/>
        </w:rPr>
      </w:pPr>
      <w:r w:rsidRPr="00CB1CA8">
        <w:rPr>
          <w:rFonts w:cstheme="minorHAnsi"/>
          <w:color w:val="003764"/>
          <w:sz w:val="22"/>
          <w:szCs w:val="22"/>
        </w:rPr>
        <w:t>da nije u posljednje dvije godine do početka postupka nabave učinio težak profesionalni propust koji Naručitelj može dokazati na bilo koji način.</w:t>
      </w:r>
    </w:p>
    <w:p w14:paraId="539DCC22" w14:textId="77777777" w:rsidR="00D60BE8" w:rsidRPr="00CB1CA8" w:rsidRDefault="00D60BE8" w:rsidP="00D60BE8">
      <w:pPr>
        <w:ind w:left="142"/>
        <w:rPr>
          <w:rFonts w:cstheme="minorHAnsi"/>
          <w:color w:val="003764"/>
          <w:sz w:val="22"/>
          <w:szCs w:val="22"/>
        </w:rPr>
      </w:pPr>
    </w:p>
    <w:p w14:paraId="67AD27E4" w14:textId="77777777" w:rsidR="00D60BE8" w:rsidRPr="00CB1CA8" w:rsidRDefault="00D60BE8" w:rsidP="00D60BE8">
      <w:pPr>
        <w:ind w:left="142"/>
        <w:rPr>
          <w:rFonts w:cstheme="minorHAnsi"/>
          <w:color w:val="003764"/>
          <w:sz w:val="22"/>
          <w:szCs w:val="22"/>
        </w:rPr>
      </w:pPr>
    </w:p>
    <w:p w14:paraId="78E0331C" w14:textId="77777777" w:rsidR="00D60BE8" w:rsidRPr="00CB1CA8" w:rsidRDefault="00D60BE8" w:rsidP="00D60BE8">
      <w:pPr>
        <w:ind w:left="142"/>
        <w:rPr>
          <w:rFonts w:cstheme="minorHAnsi"/>
          <w:color w:val="003764"/>
          <w:sz w:val="22"/>
          <w:szCs w:val="22"/>
        </w:rPr>
      </w:pPr>
    </w:p>
    <w:p w14:paraId="4C15BED8" w14:textId="77777777" w:rsidR="00D60BE8" w:rsidRPr="00CB1CA8" w:rsidRDefault="00D60BE8" w:rsidP="00D60BE8">
      <w:pPr>
        <w:ind w:left="142"/>
        <w:rPr>
          <w:rFonts w:cstheme="minorHAnsi"/>
          <w:color w:val="003764"/>
          <w:sz w:val="22"/>
          <w:szCs w:val="22"/>
        </w:rPr>
      </w:pPr>
    </w:p>
    <w:p w14:paraId="7947401A" w14:textId="77777777" w:rsidR="00D60BE8" w:rsidRPr="00CB1CA8" w:rsidRDefault="00D60BE8" w:rsidP="00D60BE8">
      <w:pPr>
        <w:ind w:left="142"/>
        <w:rPr>
          <w:rFonts w:cstheme="minorHAnsi"/>
          <w:color w:val="003764"/>
          <w:sz w:val="22"/>
          <w:szCs w:val="22"/>
        </w:rPr>
      </w:pPr>
    </w:p>
    <w:p w14:paraId="3D732B45" w14:textId="77777777" w:rsidR="00D60BE8" w:rsidRPr="00CB1CA8" w:rsidRDefault="00D60BE8" w:rsidP="00D60BE8">
      <w:pPr>
        <w:ind w:left="142"/>
        <w:jc w:val="right"/>
        <w:rPr>
          <w:rFonts w:cstheme="minorHAnsi"/>
          <w:color w:val="003764"/>
          <w:sz w:val="22"/>
          <w:szCs w:val="22"/>
        </w:rPr>
      </w:pPr>
      <w:r w:rsidRPr="00CB1CA8">
        <w:rPr>
          <w:rFonts w:cstheme="minorHAnsi"/>
          <w:color w:val="003764"/>
          <w:sz w:val="22"/>
          <w:szCs w:val="22"/>
        </w:rPr>
        <w:t>Ponuditelj:</w:t>
      </w:r>
    </w:p>
    <w:p w14:paraId="064FB96E" w14:textId="77777777" w:rsidR="00D60BE8" w:rsidRPr="00CB1CA8" w:rsidRDefault="00D60BE8" w:rsidP="00D60BE8">
      <w:pPr>
        <w:ind w:left="142"/>
        <w:jc w:val="right"/>
        <w:rPr>
          <w:rFonts w:cstheme="minorHAnsi"/>
          <w:color w:val="003764"/>
          <w:sz w:val="22"/>
          <w:szCs w:val="22"/>
        </w:rPr>
      </w:pPr>
    </w:p>
    <w:p w14:paraId="3B896FC0" w14:textId="77777777" w:rsidR="00D60BE8" w:rsidRPr="00CB1CA8" w:rsidRDefault="00D60BE8" w:rsidP="00D60BE8">
      <w:pPr>
        <w:ind w:left="142"/>
        <w:jc w:val="right"/>
        <w:rPr>
          <w:rFonts w:cstheme="minorHAnsi"/>
          <w:color w:val="003764"/>
          <w:sz w:val="22"/>
          <w:szCs w:val="22"/>
        </w:rPr>
      </w:pPr>
      <w:r w:rsidRPr="00CB1CA8">
        <w:rPr>
          <w:rFonts w:cstheme="minorHAnsi"/>
          <w:color w:val="003764"/>
          <w:sz w:val="22"/>
          <w:szCs w:val="22"/>
        </w:rPr>
        <w:t>___________________________________________________</w:t>
      </w:r>
    </w:p>
    <w:p w14:paraId="2290FAD5" w14:textId="77777777" w:rsidR="00D60BE8" w:rsidRPr="00CB1CA8" w:rsidRDefault="00D60BE8" w:rsidP="00D60BE8">
      <w:pPr>
        <w:ind w:left="142"/>
        <w:rPr>
          <w:rFonts w:cstheme="minorHAnsi"/>
          <w:color w:val="003764"/>
          <w:sz w:val="22"/>
          <w:szCs w:val="22"/>
        </w:rPr>
      </w:pPr>
      <w:r w:rsidRPr="00CB1CA8">
        <w:rPr>
          <w:rFonts w:cstheme="minorHAnsi"/>
          <w:color w:val="003764"/>
          <w:sz w:val="22"/>
        </w:rPr>
        <w:t xml:space="preserve">                                                                   (potpis osobe ovlaštene za zastupanje gospodarskog subjekta)</w:t>
      </w:r>
    </w:p>
    <w:p w14:paraId="2EF38E4E" w14:textId="77777777" w:rsidR="00D60BE8" w:rsidRPr="00CB1CA8" w:rsidRDefault="00D60BE8" w:rsidP="00D60BE8">
      <w:pPr>
        <w:ind w:left="142"/>
        <w:rPr>
          <w:rFonts w:cstheme="minorHAnsi"/>
          <w:color w:val="003764"/>
          <w:sz w:val="22"/>
          <w:szCs w:val="22"/>
        </w:rPr>
      </w:pPr>
    </w:p>
    <w:p w14:paraId="50A70068" w14:textId="77777777" w:rsidR="00D60BE8" w:rsidRPr="00CB1CA8" w:rsidRDefault="00D60BE8" w:rsidP="00D60BE8">
      <w:pPr>
        <w:ind w:left="142"/>
        <w:rPr>
          <w:rFonts w:cstheme="minorHAnsi"/>
          <w:color w:val="003764"/>
          <w:sz w:val="22"/>
          <w:szCs w:val="22"/>
        </w:rPr>
      </w:pPr>
    </w:p>
    <w:p w14:paraId="31C766DB" w14:textId="77777777" w:rsidR="00D60BE8" w:rsidRPr="00CB1CA8" w:rsidRDefault="00D60BE8" w:rsidP="00D60BE8">
      <w:pPr>
        <w:ind w:left="142"/>
        <w:rPr>
          <w:rFonts w:cstheme="minorHAnsi"/>
          <w:color w:val="003764"/>
          <w:sz w:val="22"/>
          <w:szCs w:val="22"/>
        </w:rPr>
      </w:pPr>
    </w:p>
    <w:p w14:paraId="49C1A790" w14:textId="77777777" w:rsidR="00D60BE8" w:rsidRPr="00CB1CA8" w:rsidRDefault="00D60BE8" w:rsidP="00D60BE8">
      <w:pPr>
        <w:ind w:left="142"/>
        <w:rPr>
          <w:rFonts w:cstheme="minorHAnsi"/>
          <w:color w:val="003764"/>
          <w:sz w:val="22"/>
          <w:szCs w:val="22"/>
        </w:rPr>
      </w:pPr>
    </w:p>
    <w:p w14:paraId="25462E82" w14:textId="77777777" w:rsidR="00D60BE8" w:rsidRPr="00CB1CA8" w:rsidRDefault="00D60BE8" w:rsidP="00D60BE8">
      <w:pPr>
        <w:ind w:left="142"/>
        <w:jc w:val="both"/>
        <w:rPr>
          <w:rFonts w:cstheme="minorHAnsi"/>
          <w:color w:val="003764"/>
          <w:sz w:val="22"/>
        </w:rPr>
      </w:pPr>
      <w:r w:rsidRPr="00CB1CA8">
        <w:rPr>
          <w:rFonts w:cstheme="minorHAnsi"/>
          <w:color w:val="003764"/>
          <w:sz w:val="22"/>
        </w:rPr>
        <w:t>U _______________, ______._______. ____. godine.</w:t>
      </w:r>
    </w:p>
    <w:p w14:paraId="1072F9FC" w14:textId="77777777" w:rsidR="00D60BE8" w:rsidRPr="00CB1CA8" w:rsidRDefault="00D60BE8" w:rsidP="00D60BE8">
      <w:pPr>
        <w:ind w:left="142"/>
        <w:jc w:val="both"/>
        <w:rPr>
          <w:rFonts w:cstheme="minorHAnsi"/>
          <w:color w:val="003764"/>
          <w:sz w:val="22"/>
        </w:rPr>
      </w:pPr>
      <w:r w:rsidRPr="00CB1CA8">
        <w:rPr>
          <w:rFonts w:cstheme="minorHAnsi"/>
          <w:color w:val="003764"/>
          <w:sz w:val="22"/>
        </w:rPr>
        <w:t>(mjesto)               (datum)</w:t>
      </w:r>
    </w:p>
    <w:p w14:paraId="25ECFA56" w14:textId="77777777" w:rsidR="00D60BE8" w:rsidRPr="00CB1CA8" w:rsidRDefault="00D60BE8" w:rsidP="00D60BE8">
      <w:pPr>
        <w:ind w:left="142"/>
        <w:rPr>
          <w:rFonts w:cstheme="minorHAnsi"/>
          <w:color w:val="003764"/>
          <w:sz w:val="22"/>
          <w:szCs w:val="22"/>
        </w:rPr>
      </w:pPr>
    </w:p>
    <w:p w14:paraId="0F4C7B27" w14:textId="77777777" w:rsidR="00D60BE8" w:rsidRPr="00CB1CA8" w:rsidRDefault="00D60BE8" w:rsidP="00D60BE8">
      <w:pPr>
        <w:ind w:left="142"/>
        <w:rPr>
          <w:rFonts w:cstheme="minorHAnsi"/>
          <w:color w:val="003764"/>
          <w:sz w:val="20"/>
          <w:szCs w:val="20"/>
        </w:rPr>
      </w:pPr>
      <w:r w:rsidRPr="00CB1CA8">
        <w:rPr>
          <w:rFonts w:cstheme="minorHAnsi"/>
          <w:color w:val="003764"/>
          <w:sz w:val="20"/>
          <w:szCs w:val="20"/>
        </w:rPr>
        <w:t>* upisati ime, prezime i funkciju ovlaštene osobe za zastupanje</w:t>
      </w:r>
    </w:p>
    <w:p w14:paraId="041D4CB5" w14:textId="77777777" w:rsidR="00447263" w:rsidRPr="00CB1CA8" w:rsidRDefault="00447263" w:rsidP="00447263">
      <w:pPr>
        <w:spacing w:after="200" w:line="276" w:lineRule="auto"/>
        <w:jc w:val="center"/>
        <w:rPr>
          <w:rFonts w:eastAsia="Calibri" w:cstheme="minorHAnsi"/>
          <w:color w:val="003764"/>
          <w:sz w:val="22"/>
          <w:szCs w:val="22"/>
          <w:lang w:eastAsia="en-US"/>
        </w:rPr>
      </w:pPr>
      <w:r w:rsidRPr="00CB1CA8">
        <w:rPr>
          <w:rFonts w:eastAsia="Calibri" w:cstheme="minorHAnsi"/>
          <w:color w:val="003764"/>
          <w:sz w:val="22"/>
          <w:szCs w:val="22"/>
          <w:lang w:eastAsia="en-US"/>
        </w:rPr>
        <w:br w:type="page"/>
      </w:r>
    </w:p>
    <w:p w14:paraId="73145E71" w14:textId="50D6B2A4" w:rsidR="0071189D" w:rsidRPr="00CB1CA8" w:rsidRDefault="00ED7B50" w:rsidP="002525F4">
      <w:pPr>
        <w:pStyle w:val="Heading2"/>
        <w:rPr>
          <w:rFonts w:cstheme="minorHAnsi"/>
        </w:rPr>
      </w:pPr>
      <w:bookmarkStart w:id="141" w:name="_Toc137546562"/>
      <w:r w:rsidRPr="00CB1CA8">
        <w:rPr>
          <w:rFonts w:cstheme="minorHAnsi"/>
        </w:rPr>
        <w:lastRenderedPageBreak/>
        <w:t>PRILOG 2.</w:t>
      </w:r>
      <w:r w:rsidR="00210CF5" w:rsidRPr="00CB1CA8">
        <w:rPr>
          <w:rFonts w:cstheme="minorHAnsi"/>
        </w:rPr>
        <w:t>a</w:t>
      </w:r>
      <w:bookmarkEnd w:id="141"/>
      <w:r w:rsidRPr="00CB1CA8">
        <w:rPr>
          <w:rFonts w:cstheme="minorHAnsi"/>
        </w:rPr>
        <w:t xml:space="preserve"> </w:t>
      </w:r>
    </w:p>
    <w:p w14:paraId="225DE119" w14:textId="77777777" w:rsidR="002525F4" w:rsidRPr="00CB1CA8" w:rsidRDefault="002525F4" w:rsidP="00ED7B50">
      <w:pPr>
        <w:ind w:left="142"/>
        <w:jc w:val="center"/>
        <w:rPr>
          <w:rFonts w:cstheme="minorHAnsi"/>
          <w:b/>
          <w:bCs/>
          <w:color w:val="003764"/>
        </w:rPr>
      </w:pPr>
    </w:p>
    <w:p w14:paraId="7368851E" w14:textId="1A40CD84" w:rsidR="00ED7B50" w:rsidRPr="00CB1CA8" w:rsidRDefault="00ED7B50" w:rsidP="00ED7B50">
      <w:pPr>
        <w:ind w:left="142"/>
        <w:jc w:val="center"/>
        <w:rPr>
          <w:rFonts w:cstheme="minorHAnsi"/>
          <w:b/>
          <w:bCs/>
          <w:color w:val="003764"/>
        </w:rPr>
      </w:pPr>
      <w:r w:rsidRPr="00CB1CA8">
        <w:rPr>
          <w:rFonts w:cstheme="minorHAnsi"/>
          <w:b/>
          <w:bCs/>
          <w:color w:val="003764"/>
        </w:rPr>
        <w:t>PONUDBENI LIST</w:t>
      </w:r>
      <w:r w:rsidR="00BA22D4" w:rsidRPr="00CB1CA8">
        <w:rPr>
          <w:rFonts w:cstheme="minorHAnsi"/>
          <w:b/>
          <w:bCs/>
          <w:color w:val="003764"/>
        </w:rPr>
        <w:t xml:space="preserve"> I TROŠKOVNIK</w:t>
      </w:r>
    </w:p>
    <w:p w14:paraId="33C75F0B" w14:textId="77777777" w:rsidR="006142C1" w:rsidRPr="00CB1CA8" w:rsidRDefault="00ED7B50" w:rsidP="006142C1">
      <w:pPr>
        <w:spacing w:after="161" w:line="277" w:lineRule="auto"/>
        <w:jc w:val="center"/>
        <w:rPr>
          <w:rFonts w:cstheme="minorHAnsi"/>
          <w:b/>
          <w:color w:val="003764"/>
          <w:sz w:val="26"/>
        </w:rPr>
      </w:pPr>
      <w:r w:rsidRPr="00CB1CA8">
        <w:rPr>
          <w:rFonts w:cstheme="minorHAnsi"/>
          <w:bCs/>
          <w:color w:val="003764"/>
        </w:rPr>
        <w:t>Za predmet nabave:</w:t>
      </w:r>
      <w:r w:rsidRPr="00CB1CA8">
        <w:rPr>
          <w:rFonts w:cstheme="minorHAnsi"/>
          <w:bCs/>
          <w:color w:val="003764"/>
        </w:rPr>
        <w:br/>
      </w:r>
      <w:r w:rsidR="006142C1" w:rsidRPr="00CB1CA8">
        <w:rPr>
          <w:rFonts w:cstheme="minorHAnsi"/>
          <w:b/>
          <w:color w:val="003764"/>
          <w:sz w:val="26"/>
        </w:rPr>
        <w:t xml:space="preserve">Grupa 1. Uspostava procesa certificiranja sigurnosti za mobilnu aplikaciju za odabrane prioritetne oblike turizma za promociju hrvatskog turizma s modulima (croatia.hr)  </w:t>
      </w:r>
    </w:p>
    <w:p w14:paraId="6B91F293" w14:textId="4672EC06" w:rsidR="00ED7B50" w:rsidRPr="00CB1CA8" w:rsidRDefault="00ED7B50" w:rsidP="00785C12">
      <w:pPr>
        <w:rPr>
          <w:rFonts w:cstheme="minorHAnsi"/>
          <w:b/>
          <w:bCs/>
          <w:color w:val="003764"/>
        </w:rPr>
      </w:pPr>
    </w:p>
    <w:p w14:paraId="1D48E442" w14:textId="5913D6C7" w:rsidR="00ED7B50" w:rsidRPr="00CB1CA8" w:rsidRDefault="00ED7B50" w:rsidP="00ED7B50">
      <w:pPr>
        <w:ind w:left="142"/>
        <w:jc w:val="center"/>
        <w:rPr>
          <w:rFonts w:cstheme="minorHAnsi"/>
          <w:b/>
          <w:bCs/>
          <w:color w:val="003764"/>
        </w:rPr>
      </w:pPr>
    </w:p>
    <w:p w14:paraId="10696D67" w14:textId="77777777" w:rsidR="00ED7B50" w:rsidRPr="00CB1CA8" w:rsidRDefault="00ED7B50" w:rsidP="00ED7B50">
      <w:pPr>
        <w:ind w:left="142"/>
        <w:jc w:val="both"/>
        <w:rPr>
          <w:rFonts w:cstheme="minorHAnsi"/>
          <w:b/>
          <w:bCs/>
          <w:color w:val="003764"/>
          <w:sz w:val="22"/>
        </w:rPr>
      </w:pPr>
      <w:r w:rsidRPr="00CB1CA8">
        <w:rPr>
          <w:rFonts w:cstheme="minorHAnsi"/>
          <w:b/>
          <w:bCs/>
          <w:color w:val="003764"/>
          <w:sz w:val="22"/>
        </w:rPr>
        <w:t>Naziv i sjedište Naručitelja:</w:t>
      </w:r>
    </w:p>
    <w:p w14:paraId="3796CF73" w14:textId="1BF3BC9A" w:rsidR="00ED7B50" w:rsidRPr="00CB1CA8" w:rsidRDefault="00ED7B50" w:rsidP="00ED7B50">
      <w:pPr>
        <w:ind w:left="142"/>
        <w:jc w:val="both"/>
        <w:rPr>
          <w:rFonts w:cstheme="minorHAnsi"/>
          <w:color w:val="003764"/>
          <w:sz w:val="22"/>
        </w:rPr>
      </w:pPr>
      <w:r w:rsidRPr="00CB1CA8">
        <w:rPr>
          <w:rFonts w:cstheme="minorHAnsi"/>
          <w:color w:val="003764"/>
          <w:sz w:val="22"/>
        </w:rPr>
        <w:t xml:space="preserve">Hrvatska turistička zajednica, </w:t>
      </w:r>
      <w:proofErr w:type="spellStart"/>
      <w:r w:rsidRPr="00CB1CA8">
        <w:rPr>
          <w:rFonts w:cstheme="minorHAnsi"/>
          <w:color w:val="003764"/>
          <w:sz w:val="22"/>
        </w:rPr>
        <w:t>Iblerov</w:t>
      </w:r>
      <w:proofErr w:type="spellEnd"/>
      <w:r w:rsidRPr="00CB1CA8">
        <w:rPr>
          <w:rFonts w:cstheme="minorHAnsi"/>
          <w:color w:val="003764"/>
          <w:sz w:val="22"/>
        </w:rPr>
        <w:t xml:space="preserve"> trg 10/IV, 10000 Zagreb, OIB: 72501368180</w:t>
      </w:r>
      <w:r w:rsidR="00723812" w:rsidRPr="00CB1CA8">
        <w:rPr>
          <w:rFonts w:cstheme="minorHAnsi"/>
          <w:color w:val="003764"/>
          <w:sz w:val="22"/>
        </w:rPr>
        <w:t>,</w:t>
      </w:r>
      <w:r w:rsidRPr="00CB1CA8">
        <w:rPr>
          <w:rFonts w:cstheme="minorHAnsi"/>
          <w:color w:val="003764"/>
          <w:sz w:val="22"/>
        </w:rPr>
        <w:t xml:space="preserve"> telefon + 385 1 4699 333, telefaks: + 385 1 4557 827, www.croatia.hr</w:t>
      </w:r>
    </w:p>
    <w:p w14:paraId="2FA1501C" w14:textId="77777777" w:rsidR="00ED7B50" w:rsidRPr="00CB1CA8" w:rsidRDefault="00ED7B50" w:rsidP="00ED7B50">
      <w:pPr>
        <w:ind w:left="142"/>
        <w:jc w:val="both"/>
        <w:rPr>
          <w:rFonts w:cstheme="minorHAnsi"/>
          <w:b/>
          <w:bCs/>
          <w:color w:val="003764"/>
          <w:sz w:val="22"/>
        </w:rPr>
      </w:pPr>
    </w:p>
    <w:p w14:paraId="5A8B1A23" w14:textId="77777777" w:rsidR="00ED7B50" w:rsidRPr="00CB1CA8" w:rsidRDefault="00ED7B50" w:rsidP="00ED7B50">
      <w:pPr>
        <w:ind w:left="142"/>
        <w:jc w:val="both"/>
        <w:rPr>
          <w:rFonts w:cstheme="minorHAnsi"/>
          <w:b/>
          <w:bCs/>
          <w:color w:val="003764"/>
          <w:sz w:val="22"/>
          <w:u w:val="single"/>
        </w:rPr>
      </w:pPr>
      <w:r w:rsidRPr="00CB1CA8">
        <w:rPr>
          <w:rFonts w:cstheme="minorHAnsi"/>
          <w:b/>
          <w:bCs/>
          <w:color w:val="003764"/>
          <w:sz w:val="22"/>
          <w:u w:val="single"/>
        </w:rPr>
        <w:t xml:space="preserve">Podaci o Ponuditelju </w:t>
      </w:r>
    </w:p>
    <w:p w14:paraId="257693FF" w14:textId="77777777" w:rsidR="00ED7B50" w:rsidRPr="00CB1CA8" w:rsidRDefault="00ED7B50" w:rsidP="00ED7B50">
      <w:pPr>
        <w:tabs>
          <w:tab w:val="num" w:pos="360"/>
        </w:tabs>
        <w:ind w:left="142"/>
        <w:jc w:val="both"/>
        <w:rPr>
          <w:rFonts w:cstheme="minorHAnsi"/>
          <w:b/>
          <w:color w:val="003764"/>
          <w:sz w:val="22"/>
        </w:rPr>
      </w:pPr>
      <w:r w:rsidRPr="00CB1CA8">
        <w:rPr>
          <w:rFonts w:cstheme="minorHAnsi"/>
          <w:b/>
          <w:color w:val="003764"/>
          <w:sz w:val="22"/>
        </w:rPr>
        <w:t>Naziv, sjedište i adresa Ponuditelja:</w:t>
      </w:r>
    </w:p>
    <w:p w14:paraId="51186AF6" w14:textId="77777777" w:rsidR="00ED7B50" w:rsidRPr="00CB1CA8" w:rsidRDefault="00ED7B50" w:rsidP="00ED7B50">
      <w:pPr>
        <w:ind w:left="142"/>
        <w:jc w:val="both"/>
        <w:rPr>
          <w:rFonts w:cstheme="minorHAnsi"/>
          <w:b/>
          <w:color w:val="003764"/>
          <w:sz w:val="22"/>
        </w:rPr>
      </w:pPr>
    </w:p>
    <w:p w14:paraId="30CC4A97" w14:textId="77777777" w:rsidR="00ED7B50" w:rsidRPr="00CB1CA8" w:rsidRDefault="00ED7B50" w:rsidP="00ED7B50">
      <w:pPr>
        <w:pBdr>
          <w:top w:val="single" w:sz="12" w:space="1" w:color="auto"/>
          <w:bottom w:val="single" w:sz="12" w:space="1" w:color="auto"/>
        </w:pBdr>
        <w:ind w:left="142"/>
        <w:jc w:val="both"/>
        <w:rPr>
          <w:rFonts w:cstheme="minorHAnsi"/>
          <w:b/>
          <w:color w:val="003764"/>
          <w:sz w:val="22"/>
        </w:rPr>
      </w:pPr>
    </w:p>
    <w:p w14:paraId="285659ED" w14:textId="77777777" w:rsidR="00ED7B50" w:rsidRPr="00CB1CA8" w:rsidRDefault="00ED7B50" w:rsidP="00ED7B50">
      <w:pPr>
        <w:ind w:left="142"/>
        <w:jc w:val="both"/>
        <w:rPr>
          <w:rFonts w:cstheme="minorHAnsi"/>
          <w:b/>
          <w:color w:val="003764"/>
          <w:sz w:val="22"/>
        </w:rPr>
      </w:pPr>
    </w:p>
    <w:p w14:paraId="13C48F20" w14:textId="77777777" w:rsidR="00ED7B50" w:rsidRPr="00CB1CA8" w:rsidRDefault="00ED7B50" w:rsidP="00ED7B50">
      <w:pPr>
        <w:ind w:left="142"/>
        <w:jc w:val="both"/>
        <w:rPr>
          <w:rFonts w:cstheme="minorHAnsi"/>
          <w:b/>
          <w:color w:val="003764"/>
          <w:sz w:val="22"/>
        </w:rPr>
      </w:pPr>
      <w:r w:rsidRPr="00CB1CA8">
        <w:rPr>
          <w:rFonts w:cstheme="minorHAnsi"/>
          <w:color w:val="003764"/>
          <w:sz w:val="22"/>
        </w:rPr>
        <w:t>OIB (ili nacionalni identifikacijski broj prema zemlji sjedišta gospodarskog subjekta, ako je primjenjivo):</w:t>
      </w:r>
      <w:r w:rsidRPr="00CB1CA8">
        <w:rPr>
          <w:rFonts w:cstheme="minorHAnsi"/>
          <w:b/>
          <w:color w:val="003764"/>
          <w:sz w:val="22"/>
        </w:rPr>
        <w:t xml:space="preserve"> </w:t>
      </w:r>
    </w:p>
    <w:p w14:paraId="76B370AD" w14:textId="77777777" w:rsidR="00ED7B50" w:rsidRPr="00CB1CA8" w:rsidRDefault="00ED7B50" w:rsidP="00ED7B50">
      <w:pPr>
        <w:ind w:left="142"/>
        <w:jc w:val="both"/>
        <w:rPr>
          <w:rFonts w:cstheme="minorHAnsi"/>
          <w:b/>
          <w:color w:val="003764"/>
          <w:sz w:val="22"/>
        </w:rPr>
      </w:pPr>
      <w:r w:rsidRPr="00CB1CA8">
        <w:rPr>
          <w:rFonts w:cstheme="minorHAnsi"/>
          <w:b/>
          <w:color w:val="003764"/>
          <w:sz w:val="22"/>
        </w:rPr>
        <w:t>________________________________________________________________</w:t>
      </w:r>
    </w:p>
    <w:p w14:paraId="5CF68393" w14:textId="77777777" w:rsidR="00ED7B50" w:rsidRPr="00CB1CA8" w:rsidRDefault="00ED7B50" w:rsidP="00ED7B50">
      <w:pPr>
        <w:ind w:left="142"/>
        <w:jc w:val="both"/>
        <w:rPr>
          <w:rFonts w:cstheme="minorHAnsi"/>
          <w:b/>
          <w:color w:val="003764"/>
          <w:sz w:val="22"/>
        </w:rPr>
      </w:pPr>
    </w:p>
    <w:p w14:paraId="78227970" w14:textId="77777777" w:rsidR="00ED7B50" w:rsidRPr="00CB1CA8" w:rsidRDefault="00ED7B50" w:rsidP="00ED7B50">
      <w:pPr>
        <w:ind w:left="142"/>
        <w:jc w:val="both"/>
        <w:rPr>
          <w:rFonts w:cstheme="minorHAnsi"/>
          <w:color w:val="003764"/>
          <w:sz w:val="22"/>
        </w:rPr>
      </w:pPr>
    </w:p>
    <w:p w14:paraId="5D99B220" w14:textId="77777777" w:rsidR="00ED7B50" w:rsidRPr="00CB1CA8" w:rsidRDefault="00ED7B50" w:rsidP="00ED7B50">
      <w:pPr>
        <w:ind w:left="142"/>
        <w:jc w:val="both"/>
        <w:rPr>
          <w:rFonts w:cstheme="minorHAnsi"/>
          <w:b/>
          <w:color w:val="003764"/>
          <w:sz w:val="22"/>
        </w:rPr>
      </w:pPr>
      <w:r w:rsidRPr="00CB1CA8">
        <w:rPr>
          <w:rFonts w:cstheme="minorHAnsi"/>
          <w:color w:val="003764"/>
          <w:sz w:val="22"/>
        </w:rPr>
        <w:t>IBAN:</w:t>
      </w:r>
      <w:r w:rsidRPr="00CB1CA8">
        <w:rPr>
          <w:rFonts w:cstheme="minorHAnsi"/>
          <w:b/>
          <w:color w:val="003764"/>
          <w:sz w:val="22"/>
        </w:rPr>
        <w:t xml:space="preserve"> ____________________________________________________________</w:t>
      </w:r>
    </w:p>
    <w:p w14:paraId="6C5359F4" w14:textId="77777777" w:rsidR="00ED7B50" w:rsidRPr="00CB1CA8" w:rsidRDefault="00ED7B50" w:rsidP="00ED7B50">
      <w:pPr>
        <w:ind w:left="142"/>
        <w:jc w:val="both"/>
        <w:rPr>
          <w:rFonts w:cstheme="minorHAnsi"/>
          <w:color w:val="003764"/>
          <w:sz w:val="22"/>
        </w:rPr>
      </w:pPr>
    </w:p>
    <w:p w14:paraId="54AEC7CC" w14:textId="77777777" w:rsidR="00ED7B50" w:rsidRPr="00CB1CA8" w:rsidRDefault="00ED7B50" w:rsidP="00ED7B50">
      <w:pPr>
        <w:ind w:left="142"/>
        <w:jc w:val="both"/>
        <w:rPr>
          <w:rFonts w:cstheme="minorHAnsi"/>
          <w:b/>
          <w:color w:val="003764"/>
          <w:sz w:val="22"/>
        </w:rPr>
      </w:pPr>
      <w:r w:rsidRPr="00CB1CA8">
        <w:rPr>
          <w:rFonts w:cstheme="minorHAnsi"/>
          <w:color w:val="003764"/>
          <w:sz w:val="22"/>
        </w:rPr>
        <w:t>Ponuditelj je u sustavu PDV-a</w:t>
      </w:r>
      <w:r w:rsidRPr="00CB1CA8">
        <w:rPr>
          <w:rFonts w:cstheme="minorHAnsi"/>
          <w:b/>
          <w:color w:val="003764"/>
          <w:sz w:val="22"/>
        </w:rPr>
        <w:t xml:space="preserve"> </w:t>
      </w:r>
      <w:r w:rsidRPr="00CB1CA8">
        <w:rPr>
          <w:rFonts w:cstheme="minorHAnsi"/>
          <w:i/>
          <w:color w:val="003764"/>
          <w:sz w:val="22"/>
        </w:rPr>
        <w:t xml:space="preserve">         </w:t>
      </w:r>
      <w:r w:rsidRPr="00CB1CA8">
        <w:rPr>
          <w:rFonts w:cstheme="minorHAnsi"/>
          <w:b/>
          <w:color w:val="003764"/>
          <w:sz w:val="22"/>
        </w:rPr>
        <w:t xml:space="preserve">                                                DA                NE</w:t>
      </w:r>
    </w:p>
    <w:p w14:paraId="5033B526" w14:textId="77777777" w:rsidR="00ED7B50" w:rsidRPr="00CB1CA8" w:rsidRDefault="00ED7B50" w:rsidP="00ED7B50">
      <w:pPr>
        <w:ind w:left="142"/>
        <w:jc w:val="both"/>
        <w:rPr>
          <w:rFonts w:cstheme="minorHAnsi"/>
          <w:color w:val="003764"/>
          <w:sz w:val="22"/>
        </w:rPr>
      </w:pPr>
      <w:r w:rsidRPr="00CB1CA8">
        <w:rPr>
          <w:rFonts w:cstheme="minorHAnsi"/>
          <w:color w:val="003764"/>
          <w:sz w:val="22"/>
        </w:rPr>
        <w:t>(potrebno je zaokružiti jednu od ponuđenih mogućnosti)</w:t>
      </w:r>
    </w:p>
    <w:p w14:paraId="6AB95D0D" w14:textId="77777777" w:rsidR="00ED7B50" w:rsidRPr="00CB1CA8" w:rsidRDefault="00ED7B50" w:rsidP="00ED7B50">
      <w:pPr>
        <w:ind w:left="142"/>
        <w:jc w:val="both"/>
        <w:rPr>
          <w:rFonts w:cstheme="minorHAnsi"/>
          <w:color w:val="003764"/>
          <w:sz w:val="22"/>
        </w:rPr>
      </w:pPr>
    </w:p>
    <w:p w14:paraId="6433AB4A" w14:textId="77777777" w:rsidR="00ED7B50" w:rsidRPr="00CB1CA8" w:rsidRDefault="00ED7B50" w:rsidP="00ED7B50">
      <w:pPr>
        <w:ind w:left="142"/>
        <w:jc w:val="both"/>
        <w:rPr>
          <w:rFonts w:cstheme="minorHAnsi"/>
          <w:color w:val="003764"/>
          <w:sz w:val="22"/>
        </w:rPr>
      </w:pPr>
      <w:r w:rsidRPr="00CB1CA8">
        <w:rPr>
          <w:rFonts w:cstheme="minorHAnsi"/>
          <w:color w:val="003764"/>
          <w:sz w:val="22"/>
        </w:rPr>
        <w:t>Adresa za dostavu pošte i adresa e-pošte:</w:t>
      </w:r>
    </w:p>
    <w:p w14:paraId="2D3F217B" w14:textId="77777777" w:rsidR="00ED7B50" w:rsidRPr="00CB1CA8" w:rsidRDefault="00ED7B50" w:rsidP="00ED7B50">
      <w:pPr>
        <w:ind w:left="142"/>
        <w:jc w:val="both"/>
        <w:rPr>
          <w:rFonts w:cstheme="minorHAnsi"/>
          <w:b/>
          <w:color w:val="003764"/>
          <w:sz w:val="22"/>
        </w:rPr>
      </w:pPr>
      <w:r w:rsidRPr="00CB1CA8">
        <w:rPr>
          <w:rFonts w:cstheme="minorHAnsi"/>
          <w:b/>
          <w:color w:val="003764"/>
          <w:sz w:val="22"/>
        </w:rPr>
        <w:t>________________________________________________________________</w:t>
      </w:r>
    </w:p>
    <w:p w14:paraId="69F43F3A" w14:textId="77777777" w:rsidR="00ED7B50" w:rsidRPr="00CB1CA8" w:rsidRDefault="00ED7B50" w:rsidP="00ED7B50">
      <w:pPr>
        <w:ind w:left="142"/>
        <w:jc w:val="both"/>
        <w:rPr>
          <w:rFonts w:cstheme="minorHAnsi"/>
          <w:b/>
          <w:color w:val="003764"/>
          <w:sz w:val="22"/>
        </w:rPr>
      </w:pPr>
      <w:r w:rsidRPr="00CB1CA8">
        <w:rPr>
          <w:rFonts w:cstheme="minorHAnsi"/>
          <w:b/>
          <w:color w:val="003764"/>
          <w:sz w:val="22"/>
        </w:rPr>
        <w:t>________________________________________________________________</w:t>
      </w:r>
    </w:p>
    <w:p w14:paraId="5A2A8237" w14:textId="77777777" w:rsidR="00ED7B50" w:rsidRPr="00CB1CA8" w:rsidRDefault="00ED7B50" w:rsidP="00ED7B50">
      <w:pPr>
        <w:ind w:left="142"/>
        <w:jc w:val="both"/>
        <w:rPr>
          <w:rFonts w:cstheme="minorHAnsi"/>
          <w:b/>
          <w:color w:val="003764"/>
          <w:sz w:val="22"/>
        </w:rPr>
      </w:pPr>
    </w:p>
    <w:p w14:paraId="2BD25245" w14:textId="77777777" w:rsidR="00ED7B50" w:rsidRPr="00CB1CA8" w:rsidRDefault="00ED7B50" w:rsidP="00ED7B50">
      <w:pPr>
        <w:ind w:left="142"/>
        <w:jc w:val="both"/>
        <w:rPr>
          <w:rFonts w:cstheme="minorHAnsi"/>
          <w:b/>
          <w:color w:val="003764"/>
          <w:sz w:val="22"/>
        </w:rPr>
      </w:pPr>
      <w:r w:rsidRPr="00CB1CA8">
        <w:rPr>
          <w:rFonts w:cstheme="minorHAnsi"/>
          <w:color w:val="003764"/>
          <w:sz w:val="22"/>
        </w:rPr>
        <w:t>Kontakt osoba:</w:t>
      </w:r>
      <w:r w:rsidRPr="00CB1CA8">
        <w:rPr>
          <w:rFonts w:cstheme="minorHAnsi"/>
          <w:b/>
          <w:color w:val="003764"/>
          <w:sz w:val="22"/>
        </w:rPr>
        <w:t>______________________________________________________</w:t>
      </w:r>
    </w:p>
    <w:p w14:paraId="3EAAF62F" w14:textId="77777777" w:rsidR="00ED7B50" w:rsidRPr="00CB1CA8" w:rsidRDefault="00ED7B50" w:rsidP="00ED7B50">
      <w:pPr>
        <w:ind w:left="142"/>
        <w:jc w:val="both"/>
        <w:rPr>
          <w:rFonts w:cstheme="minorHAnsi"/>
          <w:color w:val="003764"/>
          <w:sz w:val="22"/>
        </w:rPr>
      </w:pPr>
    </w:p>
    <w:p w14:paraId="3FB3501A" w14:textId="77777777" w:rsidR="00ED7B50" w:rsidRPr="00CB1CA8" w:rsidRDefault="00ED7B50" w:rsidP="00ED7B50">
      <w:pPr>
        <w:ind w:left="142"/>
        <w:jc w:val="both"/>
        <w:rPr>
          <w:rFonts w:cstheme="minorHAnsi"/>
          <w:b/>
          <w:color w:val="003764"/>
          <w:sz w:val="22"/>
        </w:rPr>
      </w:pPr>
      <w:r w:rsidRPr="00CB1CA8">
        <w:rPr>
          <w:rFonts w:cstheme="minorHAnsi"/>
          <w:color w:val="003764"/>
          <w:sz w:val="22"/>
        </w:rPr>
        <w:t>Broj telefona:</w:t>
      </w:r>
      <w:r w:rsidRPr="00CB1CA8">
        <w:rPr>
          <w:rFonts w:cstheme="minorHAnsi"/>
          <w:b/>
          <w:color w:val="003764"/>
          <w:sz w:val="22"/>
        </w:rPr>
        <w:t xml:space="preserve">______________________ </w:t>
      </w:r>
      <w:r w:rsidRPr="00CB1CA8">
        <w:rPr>
          <w:rFonts w:cstheme="minorHAnsi"/>
          <w:color w:val="003764"/>
          <w:sz w:val="22"/>
        </w:rPr>
        <w:t>Broj faksa:</w:t>
      </w:r>
      <w:r w:rsidRPr="00CB1CA8">
        <w:rPr>
          <w:rFonts w:cstheme="minorHAnsi"/>
          <w:b/>
          <w:color w:val="003764"/>
          <w:sz w:val="22"/>
        </w:rPr>
        <w:t>_________________________</w:t>
      </w:r>
    </w:p>
    <w:p w14:paraId="5D14C5EB" w14:textId="77777777" w:rsidR="00ED7B50" w:rsidRPr="00CB1CA8" w:rsidRDefault="00ED7B50" w:rsidP="00ED7B50">
      <w:pPr>
        <w:ind w:left="142"/>
        <w:jc w:val="both"/>
        <w:rPr>
          <w:rFonts w:cstheme="minorHAnsi"/>
          <w:b/>
          <w:bCs/>
          <w:color w:val="003764"/>
          <w:sz w:val="22"/>
        </w:rPr>
      </w:pPr>
    </w:p>
    <w:p w14:paraId="51E02E08" w14:textId="77777777" w:rsidR="00887B04" w:rsidRPr="00CB1CA8" w:rsidRDefault="00887B04" w:rsidP="00ED7B50">
      <w:pPr>
        <w:ind w:left="142"/>
        <w:jc w:val="both"/>
        <w:rPr>
          <w:rFonts w:cstheme="minorHAnsi"/>
          <w:b/>
          <w:bCs/>
          <w:color w:val="003764"/>
          <w:sz w:val="22"/>
        </w:rPr>
      </w:pPr>
    </w:p>
    <w:p w14:paraId="35D956EE" w14:textId="77777777" w:rsidR="00887B04" w:rsidRPr="00CB1CA8" w:rsidRDefault="00887B04" w:rsidP="00ED7B50">
      <w:pPr>
        <w:ind w:left="142"/>
        <w:jc w:val="both"/>
        <w:rPr>
          <w:rFonts w:cstheme="minorHAnsi"/>
          <w:b/>
          <w:bCs/>
          <w:color w:val="003764"/>
          <w:sz w:val="22"/>
        </w:rPr>
      </w:pPr>
    </w:p>
    <w:p w14:paraId="566AC4CF" w14:textId="77777777" w:rsidR="00887B04" w:rsidRPr="00CB1CA8" w:rsidRDefault="00887B04" w:rsidP="00ED7B50">
      <w:pPr>
        <w:ind w:left="142"/>
        <w:jc w:val="both"/>
        <w:rPr>
          <w:rFonts w:cstheme="minorHAnsi"/>
          <w:b/>
          <w:bCs/>
          <w:color w:val="003764"/>
          <w:sz w:val="22"/>
        </w:rPr>
      </w:pPr>
    </w:p>
    <w:p w14:paraId="5C6310CB" w14:textId="77777777" w:rsidR="00887B04" w:rsidRPr="00CB1CA8" w:rsidRDefault="00887B04" w:rsidP="00ED7B50">
      <w:pPr>
        <w:ind w:left="142"/>
        <w:jc w:val="both"/>
        <w:rPr>
          <w:rFonts w:cstheme="minorHAnsi"/>
          <w:b/>
          <w:bCs/>
          <w:color w:val="003764"/>
          <w:sz w:val="22"/>
        </w:rPr>
      </w:pPr>
    </w:p>
    <w:p w14:paraId="3B82DA3E" w14:textId="77777777" w:rsidR="00887B04" w:rsidRPr="00CB1CA8" w:rsidRDefault="00887B04" w:rsidP="00ED7B50">
      <w:pPr>
        <w:ind w:left="142"/>
        <w:jc w:val="both"/>
        <w:rPr>
          <w:rFonts w:cstheme="minorHAnsi"/>
          <w:b/>
          <w:bCs/>
          <w:color w:val="003764"/>
          <w:sz w:val="22"/>
        </w:rPr>
      </w:pPr>
    </w:p>
    <w:p w14:paraId="758ABF35" w14:textId="77777777" w:rsidR="00887B04" w:rsidRPr="00CB1CA8" w:rsidRDefault="00887B04" w:rsidP="00ED7B50">
      <w:pPr>
        <w:ind w:left="142"/>
        <w:jc w:val="both"/>
        <w:rPr>
          <w:rFonts w:cstheme="minorHAnsi"/>
          <w:b/>
          <w:bCs/>
          <w:color w:val="003764"/>
          <w:sz w:val="22"/>
        </w:rPr>
      </w:pPr>
    </w:p>
    <w:p w14:paraId="22C1CE28" w14:textId="77777777" w:rsidR="00887B04" w:rsidRPr="00CB1CA8" w:rsidRDefault="00887B04" w:rsidP="00ED7B50">
      <w:pPr>
        <w:ind w:left="142"/>
        <w:jc w:val="both"/>
        <w:rPr>
          <w:rFonts w:cstheme="minorHAnsi"/>
          <w:b/>
          <w:bCs/>
          <w:color w:val="003764"/>
          <w:sz w:val="22"/>
        </w:rPr>
      </w:pPr>
    </w:p>
    <w:p w14:paraId="509B35B0" w14:textId="77777777" w:rsidR="00887B04" w:rsidRPr="00CB1CA8" w:rsidRDefault="00887B04" w:rsidP="00ED7B50">
      <w:pPr>
        <w:ind w:left="142"/>
        <w:jc w:val="both"/>
        <w:rPr>
          <w:rFonts w:cstheme="minorHAnsi"/>
          <w:b/>
          <w:bCs/>
          <w:color w:val="003764"/>
          <w:sz w:val="22"/>
        </w:rPr>
      </w:pPr>
    </w:p>
    <w:p w14:paraId="5C870E66" w14:textId="19065A1B" w:rsidR="00BA22D4" w:rsidRPr="00CB1CA8" w:rsidRDefault="00BA22D4" w:rsidP="00BA22D4">
      <w:pPr>
        <w:ind w:left="142"/>
        <w:jc w:val="both"/>
        <w:rPr>
          <w:rFonts w:cstheme="minorHAnsi"/>
          <w:b/>
          <w:bCs/>
          <w:color w:val="003764"/>
          <w:sz w:val="22"/>
        </w:rPr>
      </w:pPr>
      <w:r w:rsidRPr="00CB1CA8">
        <w:rPr>
          <w:rFonts w:cstheme="minorHAnsi"/>
          <w:b/>
          <w:bCs/>
          <w:color w:val="003764"/>
          <w:sz w:val="22"/>
        </w:rPr>
        <w:lastRenderedPageBreak/>
        <w:t>TROŠKOVNIK:</w:t>
      </w:r>
    </w:p>
    <w:p w14:paraId="1C69EB63" w14:textId="77777777" w:rsidR="00A92680" w:rsidRPr="00CB1CA8" w:rsidRDefault="00A92680" w:rsidP="00BA22D4">
      <w:pPr>
        <w:ind w:left="142"/>
        <w:jc w:val="both"/>
        <w:rPr>
          <w:rFonts w:cstheme="minorHAnsi"/>
          <w:b/>
          <w:bCs/>
          <w:color w:val="003764"/>
          <w:sz w:val="22"/>
        </w:rPr>
      </w:pPr>
    </w:p>
    <w:tbl>
      <w:tblPr>
        <w:tblStyle w:val="TableGrid0"/>
        <w:tblW w:w="0" w:type="auto"/>
        <w:tblInd w:w="5" w:type="dxa"/>
        <w:tblCellMar>
          <w:top w:w="45" w:type="dxa"/>
          <w:left w:w="108" w:type="dxa"/>
          <w:right w:w="62" w:type="dxa"/>
        </w:tblCellMar>
        <w:tblLook w:val="04A0" w:firstRow="1" w:lastRow="0" w:firstColumn="1" w:lastColumn="0" w:noHBand="0" w:noVBand="1"/>
      </w:tblPr>
      <w:tblGrid>
        <w:gridCol w:w="340"/>
        <w:gridCol w:w="3474"/>
        <w:gridCol w:w="852"/>
        <w:gridCol w:w="1080"/>
        <w:gridCol w:w="1094"/>
        <w:gridCol w:w="1103"/>
        <w:gridCol w:w="1114"/>
      </w:tblGrid>
      <w:tr w:rsidR="001B77F6" w:rsidRPr="00CB1CA8" w14:paraId="56F77109" w14:textId="0226AA94" w:rsidTr="00717E4B">
        <w:trPr>
          <w:trHeight w:val="311"/>
        </w:trPr>
        <w:tc>
          <w:tcPr>
            <w:tcW w:w="0" w:type="auto"/>
            <w:tcBorders>
              <w:top w:val="single" w:sz="4" w:space="0" w:color="000000"/>
              <w:left w:val="single" w:sz="4" w:space="0" w:color="000000"/>
              <w:bottom w:val="single" w:sz="4" w:space="0" w:color="000000"/>
              <w:right w:val="single" w:sz="4" w:space="0" w:color="000000"/>
            </w:tcBorders>
          </w:tcPr>
          <w:p w14:paraId="49608A3E" w14:textId="77777777" w:rsidR="001B77F6" w:rsidRPr="00CB1CA8" w:rsidRDefault="001B77F6" w:rsidP="001B77F6">
            <w:pPr>
              <w:spacing w:line="259" w:lineRule="auto"/>
              <w:ind w:right="48"/>
              <w:jc w:val="center"/>
              <w:rPr>
                <w:rFonts w:cstheme="minorHAnsi"/>
                <w:color w:val="003764"/>
              </w:rPr>
            </w:pPr>
            <w:r w:rsidRPr="00CB1CA8">
              <w:rPr>
                <w:rFonts w:cstheme="minorHAnsi"/>
                <w:b/>
                <w:color w:val="003764"/>
                <w:sz w:val="20"/>
              </w:rPr>
              <w:t xml:space="preserve">A </w:t>
            </w:r>
          </w:p>
        </w:tc>
        <w:tc>
          <w:tcPr>
            <w:tcW w:w="0" w:type="auto"/>
            <w:tcBorders>
              <w:top w:val="single" w:sz="4" w:space="0" w:color="000000"/>
              <w:left w:val="single" w:sz="4" w:space="0" w:color="000000"/>
              <w:bottom w:val="single" w:sz="4" w:space="0" w:color="000000"/>
              <w:right w:val="single" w:sz="4" w:space="0" w:color="000000"/>
            </w:tcBorders>
          </w:tcPr>
          <w:p w14:paraId="17A450DB" w14:textId="77777777" w:rsidR="001B77F6" w:rsidRPr="00CB1CA8" w:rsidRDefault="001B77F6" w:rsidP="001B77F6">
            <w:pPr>
              <w:spacing w:line="259" w:lineRule="auto"/>
              <w:ind w:right="49"/>
              <w:jc w:val="center"/>
              <w:rPr>
                <w:rFonts w:cstheme="minorHAnsi"/>
                <w:color w:val="003764"/>
              </w:rPr>
            </w:pPr>
            <w:r w:rsidRPr="00CB1CA8">
              <w:rPr>
                <w:rFonts w:cstheme="minorHAnsi"/>
                <w:b/>
                <w:color w:val="003764"/>
                <w:sz w:val="20"/>
              </w:rPr>
              <w:t xml:space="preserve">B </w:t>
            </w:r>
          </w:p>
        </w:tc>
        <w:tc>
          <w:tcPr>
            <w:tcW w:w="0" w:type="auto"/>
            <w:tcBorders>
              <w:top w:val="single" w:sz="4" w:space="0" w:color="000000"/>
              <w:left w:val="single" w:sz="4" w:space="0" w:color="000000"/>
              <w:bottom w:val="single" w:sz="4" w:space="0" w:color="000000"/>
              <w:right w:val="single" w:sz="4" w:space="0" w:color="000000"/>
            </w:tcBorders>
          </w:tcPr>
          <w:p w14:paraId="15BE9D5B" w14:textId="77777777" w:rsidR="001B77F6" w:rsidRPr="00CB1CA8" w:rsidRDefault="001B77F6" w:rsidP="001B77F6">
            <w:pPr>
              <w:spacing w:line="259" w:lineRule="auto"/>
              <w:ind w:right="44"/>
              <w:jc w:val="center"/>
              <w:rPr>
                <w:rFonts w:cstheme="minorHAnsi"/>
                <w:color w:val="003764"/>
              </w:rPr>
            </w:pPr>
            <w:r w:rsidRPr="00CB1CA8">
              <w:rPr>
                <w:rFonts w:cstheme="minorHAnsi"/>
                <w:b/>
                <w:color w:val="003764"/>
                <w:sz w:val="20"/>
              </w:rPr>
              <w:t xml:space="preserve">C </w:t>
            </w:r>
          </w:p>
        </w:tc>
        <w:tc>
          <w:tcPr>
            <w:tcW w:w="0" w:type="auto"/>
            <w:tcBorders>
              <w:top w:val="single" w:sz="4" w:space="0" w:color="000000"/>
              <w:left w:val="single" w:sz="4" w:space="0" w:color="000000"/>
              <w:bottom w:val="single" w:sz="4" w:space="0" w:color="000000"/>
              <w:right w:val="single" w:sz="4" w:space="0" w:color="000000"/>
            </w:tcBorders>
          </w:tcPr>
          <w:p w14:paraId="4CA75D96" w14:textId="77777777" w:rsidR="001B77F6" w:rsidRPr="00CB1CA8" w:rsidRDefault="001B77F6" w:rsidP="001B77F6">
            <w:pPr>
              <w:spacing w:line="259" w:lineRule="auto"/>
              <w:ind w:right="46"/>
              <w:jc w:val="center"/>
              <w:rPr>
                <w:rFonts w:cstheme="minorHAnsi"/>
                <w:color w:val="003764"/>
              </w:rPr>
            </w:pPr>
            <w:r w:rsidRPr="00CB1CA8">
              <w:rPr>
                <w:rFonts w:cstheme="minorHAnsi"/>
                <w:b/>
                <w:color w:val="003764"/>
                <w:sz w:val="20"/>
              </w:rPr>
              <w:t xml:space="preserve">D </w:t>
            </w:r>
          </w:p>
        </w:tc>
        <w:tc>
          <w:tcPr>
            <w:tcW w:w="0" w:type="auto"/>
            <w:tcBorders>
              <w:top w:val="single" w:sz="4" w:space="0" w:color="000000"/>
              <w:left w:val="single" w:sz="4" w:space="0" w:color="000000"/>
              <w:bottom w:val="single" w:sz="4" w:space="0" w:color="000000"/>
              <w:right w:val="single" w:sz="4" w:space="0" w:color="000000"/>
            </w:tcBorders>
          </w:tcPr>
          <w:p w14:paraId="4BBE1FCE" w14:textId="77777777" w:rsidR="001B77F6" w:rsidRPr="00CB1CA8" w:rsidRDefault="001B77F6" w:rsidP="001B77F6">
            <w:pPr>
              <w:spacing w:line="259" w:lineRule="auto"/>
              <w:ind w:right="48"/>
              <w:jc w:val="center"/>
              <w:rPr>
                <w:rFonts w:cstheme="minorHAnsi"/>
                <w:color w:val="003764"/>
              </w:rPr>
            </w:pPr>
            <w:r w:rsidRPr="00CB1CA8">
              <w:rPr>
                <w:rFonts w:cstheme="minorHAnsi"/>
                <w:b/>
                <w:color w:val="003764"/>
                <w:sz w:val="20"/>
              </w:rPr>
              <w:t xml:space="preserve">E </w:t>
            </w:r>
          </w:p>
        </w:tc>
        <w:tc>
          <w:tcPr>
            <w:tcW w:w="0" w:type="auto"/>
            <w:tcBorders>
              <w:top w:val="single" w:sz="4" w:space="0" w:color="000000"/>
              <w:left w:val="single" w:sz="4" w:space="0" w:color="000000"/>
              <w:bottom w:val="single" w:sz="4" w:space="0" w:color="000000"/>
              <w:right w:val="single" w:sz="4" w:space="0" w:color="000000"/>
            </w:tcBorders>
          </w:tcPr>
          <w:p w14:paraId="0BD70388" w14:textId="5EC87A9B" w:rsidR="001B77F6" w:rsidRPr="00CB1CA8" w:rsidRDefault="001B77F6" w:rsidP="001B77F6">
            <w:pPr>
              <w:spacing w:line="259" w:lineRule="auto"/>
              <w:ind w:right="48"/>
              <w:jc w:val="center"/>
              <w:rPr>
                <w:rFonts w:cstheme="minorHAnsi"/>
                <w:b/>
                <w:color w:val="003764"/>
                <w:sz w:val="20"/>
              </w:rPr>
            </w:pPr>
            <w:r w:rsidRPr="00CB1CA8">
              <w:rPr>
                <w:rFonts w:eastAsia="Calibri" w:cstheme="minorHAnsi"/>
                <w:b/>
                <w:color w:val="003764"/>
                <w:sz w:val="20"/>
                <w:szCs w:val="22"/>
              </w:rPr>
              <w:t>F</w:t>
            </w:r>
          </w:p>
        </w:tc>
        <w:tc>
          <w:tcPr>
            <w:tcW w:w="0" w:type="auto"/>
            <w:tcBorders>
              <w:top w:val="single" w:sz="4" w:space="0" w:color="000000"/>
              <w:left w:val="single" w:sz="4" w:space="0" w:color="000000"/>
              <w:bottom w:val="single" w:sz="4" w:space="0" w:color="000000"/>
              <w:right w:val="single" w:sz="4" w:space="0" w:color="000000"/>
            </w:tcBorders>
          </w:tcPr>
          <w:p w14:paraId="52AF2DD4" w14:textId="4C1483D2" w:rsidR="001B77F6" w:rsidRPr="00CB1CA8" w:rsidRDefault="001B77F6" w:rsidP="001B77F6">
            <w:pPr>
              <w:spacing w:line="259" w:lineRule="auto"/>
              <w:ind w:right="48"/>
              <w:jc w:val="center"/>
              <w:rPr>
                <w:rFonts w:cstheme="minorHAnsi"/>
                <w:b/>
                <w:color w:val="003764"/>
                <w:sz w:val="20"/>
              </w:rPr>
            </w:pPr>
            <w:r w:rsidRPr="00CB1CA8">
              <w:rPr>
                <w:rFonts w:eastAsia="Calibri" w:cstheme="minorHAnsi"/>
                <w:b/>
                <w:color w:val="003764"/>
                <w:sz w:val="20"/>
                <w:szCs w:val="22"/>
              </w:rPr>
              <w:t>G</w:t>
            </w:r>
          </w:p>
        </w:tc>
      </w:tr>
      <w:tr w:rsidR="005D444A" w:rsidRPr="00CB1CA8" w14:paraId="4BD6C43A" w14:textId="3708078F" w:rsidTr="00717E4B">
        <w:trPr>
          <w:trHeight w:val="307"/>
        </w:trPr>
        <w:tc>
          <w:tcPr>
            <w:tcW w:w="0" w:type="auto"/>
            <w:tcBorders>
              <w:top w:val="single" w:sz="4" w:space="0" w:color="000000"/>
              <w:left w:val="single" w:sz="4" w:space="0" w:color="000000"/>
              <w:bottom w:val="single" w:sz="4" w:space="0" w:color="000000"/>
              <w:right w:val="single" w:sz="4" w:space="0" w:color="000000"/>
            </w:tcBorders>
            <w:vAlign w:val="bottom"/>
          </w:tcPr>
          <w:p w14:paraId="6C3FFC00" w14:textId="77777777" w:rsidR="005D444A" w:rsidRPr="00CB1CA8" w:rsidRDefault="005D444A" w:rsidP="005D444A">
            <w:pPr>
              <w:spacing w:line="259" w:lineRule="auto"/>
              <w:ind w:right="3"/>
              <w:jc w:val="center"/>
              <w:rPr>
                <w:rFonts w:cstheme="minorHAnsi"/>
                <w:color w:val="003764"/>
              </w:rPr>
            </w:pPr>
            <w:r w:rsidRPr="00CB1CA8">
              <w:rPr>
                <w:rFonts w:cstheme="minorHAnsi"/>
                <w:color w:val="003764"/>
                <w:sz w:val="2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DB38CF3" w14:textId="77777777" w:rsidR="005D444A" w:rsidRPr="00CB1CA8" w:rsidRDefault="005D444A" w:rsidP="005D444A">
            <w:pPr>
              <w:spacing w:line="259" w:lineRule="auto"/>
              <w:ind w:right="49"/>
              <w:jc w:val="center"/>
              <w:rPr>
                <w:rFonts w:cstheme="minorHAnsi"/>
                <w:color w:val="003764"/>
              </w:rPr>
            </w:pPr>
            <w:r w:rsidRPr="00CB1CA8">
              <w:rPr>
                <w:rFonts w:cstheme="minorHAnsi"/>
                <w:b/>
                <w:color w:val="003764"/>
                <w:sz w:val="20"/>
              </w:rPr>
              <w:t xml:space="preserve">Vrsta usluge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1C333759" w14:textId="6C2C3895" w:rsidR="005D444A" w:rsidRPr="00DD4661" w:rsidRDefault="005D444A" w:rsidP="005D444A">
            <w:pPr>
              <w:spacing w:line="259" w:lineRule="auto"/>
              <w:ind w:right="49"/>
              <w:jc w:val="center"/>
              <w:rPr>
                <w:rFonts w:cstheme="minorHAnsi"/>
                <w:bCs/>
                <w:color w:val="003764"/>
              </w:rPr>
            </w:pPr>
            <w:r w:rsidRPr="00717E4B">
              <w:rPr>
                <w:rFonts w:eastAsia="Calibri" w:cstheme="minorHAnsi"/>
                <w:bCs/>
                <w:color w:val="003764"/>
                <w:sz w:val="20"/>
                <w:szCs w:val="22"/>
              </w:rPr>
              <w:t xml:space="preserve">Količina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73DF088D" w14:textId="77839E8B" w:rsidR="005D444A" w:rsidRPr="00DD4661" w:rsidRDefault="005D444A" w:rsidP="005D444A">
            <w:pPr>
              <w:spacing w:line="259" w:lineRule="auto"/>
              <w:ind w:right="46"/>
              <w:jc w:val="center"/>
              <w:rPr>
                <w:rFonts w:cstheme="minorHAnsi"/>
                <w:bCs/>
                <w:color w:val="003764"/>
              </w:rPr>
            </w:pPr>
            <w:r w:rsidRPr="00717E4B">
              <w:rPr>
                <w:rFonts w:eastAsia="Calibri" w:cstheme="minorHAnsi"/>
                <w:bCs/>
                <w:color w:val="003764"/>
                <w:sz w:val="20"/>
                <w:szCs w:val="22"/>
              </w:rPr>
              <w:t>Ukupni iznos bez PDV-a (</w:t>
            </w:r>
            <w:r w:rsidRPr="00717E4B">
              <w:rPr>
                <w:bCs/>
                <w:color w:val="003764"/>
              </w:rPr>
              <w:t>€</w:t>
            </w:r>
            <w:r w:rsidRPr="00717E4B">
              <w:rPr>
                <w:rFonts w:eastAsia="Calibri" w:cstheme="minorHAnsi"/>
                <w:bCs/>
                <w:color w:val="003764"/>
                <w:sz w:val="20"/>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4E580467" w14:textId="0F66226D" w:rsidR="005D444A" w:rsidRPr="00DD4661" w:rsidRDefault="005D444A" w:rsidP="005D444A">
            <w:pPr>
              <w:spacing w:line="259" w:lineRule="auto"/>
              <w:ind w:right="50"/>
              <w:jc w:val="center"/>
              <w:rPr>
                <w:rFonts w:cstheme="minorHAnsi"/>
                <w:bCs/>
                <w:color w:val="003764"/>
              </w:rPr>
            </w:pPr>
            <w:r w:rsidRPr="00717E4B">
              <w:rPr>
                <w:rFonts w:eastAsia="Calibri" w:cstheme="minorHAnsi"/>
                <w:bCs/>
                <w:color w:val="003764"/>
                <w:sz w:val="20"/>
                <w:szCs w:val="22"/>
              </w:rPr>
              <w:t>Ukupni iznos sa PDV-om (</w:t>
            </w:r>
            <w:r w:rsidRPr="00717E4B">
              <w:rPr>
                <w:bCs/>
                <w:color w:val="003764"/>
              </w:rPr>
              <w:t>€</w:t>
            </w:r>
            <w:r w:rsidRPr="00717E4B">
              <w:rPr>
                <w:rFonts w:eastAsia="Calibri" w:cstheme="minorHAnsi"/>
                <w:bCs/>
                <w:color w:val="003764"/>
                <w:sz w:val="20"/>
                <w:szCs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F889C79" w14:textId="50C3486B" w:rsidR="005D444A" w:rsidRPr="00717E4B" w:rsidRDefault="005D444A" w:rsidP="005D444A">
            <w:pPr>
              <w:spacing w:line="259" w:lineRule="auto"/>
              <w:ind w:right="50"/>
              <w:jc w:val="center"/>
              <w:rPr>
                <w:rFonts w:cstheme="minorHAnsi"/>
                <w:bCs/>
                <w:color w:val="003764"/>
                <w:sz w:val="20"/>
              </w:rPr>
            </w:pPr>
            <w:r w:rsidRPr="00717E4B">
              <w:rPr>
                <w:rFonts w:eastAsia="Calibri" w:cstheme="minorHAnsi"/>
                <w:bCs/>
                <w:color w:val="003764"/>
                <w:sz w:val="20"/>
                <w:szCs w:val="22"/>
              </w:rPr>
              <w:t>Ukupni iznos bez PDV-a (</w:t>
            </w:r>
            <w:r w:rsidRPr="00717E4B">
              <w:rPr>
                <w:bCs/>
                <w:color w:val="003764"/>
              </w:rPr>
              <w:t>kn</w:t>
            </w:r>
            <w:r w:rsidRPr="00717E4B">
              <w:rPr>
                <w:rFonts w:eastAsia="Calibri" w:cstheme="minorHAnsi"/>
                <w:bCs/>
                <w:color w:val="003764"/>
                <w:sz w:val="20"/>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6E7CC49" w14:textId="00F63EB1" w:rsidR="005D444A" w:rsidRPr="00717E4B" w:rsidRDefault="005D444A" w:rsidP="005D444A">
            <w:pPr>
              <w:spacing w:line="259" w:lineRule="auto"/>
              <w:ind w:right="50"/>
              <w:jc w:val="center"/>
              <w:rPr>
                <w:rFonts w:cstheme="minorHAnsi"/>
                <w:bCs/>
                <w:color w:val="003764"/>
                <w:sz w:val="20"/>
              </w:rPr>
            </w:pPr>
            <w:r w:rsidRPr="00717E4B">
              <w:rPr>
                <w:rFonts w:eastAsia="Calibri" w:cstheme="minorHAnsi"/>
                <w:bCs/>
                <w:color w:val="003764"/>
                <w:sz w:val="20"/>
                <w:szCs w:val="22"/>
              </w:rPr>
              <w:t>Ukupni iznos sa PDV-om (</w:t>
            </w:r>
            <w:r w:rsidRPr="00717E4B">
              <w:rPr>
                <w:bCs/>
                <w:color w:val="003764"/>
              </w:rPr>
              <w:t>kn</w:t>
            </w:r>
            <w:r w:rsidRPr="00717E4B">
              <w:rPr>
                <w:rFonts w:eastAsia="Calibri" w:cstheme="minorHAnsi"/>
                <w:bCs/>
                <w:color w:val="003764"/>
                <w:sz w:val="20"/>
                <w:szCs w:val="22"/>
              </w:rPr>
              <w:t xml:space="preserve">) </w:t>
            </w:r>
          </w:p>
        </w:tc>
      </w:tr>
      <w:tr w:rsidR="001B77F6" w:rsidRPr="00CB1CA8" w14:paraId="5073542B" w14:textId="682B865B" w:rsidTr="00717E4B">
        <w:trPr>
          <w:trHeight w:val="1233"/>
        </w:trPr>
        <w:tc>
          <w:tcPr>
            <w:tcW w:w="0" w:type="auto"/>
            <w:tcBorders>
              <w:top w:val="single" w:sz="4" w:space="0" w:color="000000"/>
              <w:left w:val="single" w:sz="4" w:space="0" w:color="000000"/>
              <w:bottom w:val="single" w:sz="4" w:space="0" w:color="000000"/>
              <w:right w:val="single" w:sz="4" w:space="0" w:color="000000"/>
            </w:tcBorders>
            <w:vAlign w:val="center"/>
          </w:tcPr>
          <w:p w14:paraId="24CEB5C9" w14:textId="77777777" w:rsidR="001B77F6" w:rsidRPr="00CB1CA8" w:rsidRDefault="001B77F6" w:rsidP="001B77F6">
            <w:pPr>
              <w:spacing w:line="259" w:lineRule="auto"/>
              <w:ind w:right="49"/>
              <w:jc w:val="center"/>
              <w:rPr>
                <w:rFonts w:cstheme="minorHAnsi"/>
                <w:color w:val="003764"/>
              </w:rPr>
            </w:pPr>
            <w:r w:rsidRPr="00CB1CA8">
              <w:rPr>
                <w:rFonts w:cstheme="minorHAnsi"/>
                <w:b/>
                <w:color w:val="003764"/>
                <w:sz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29209525" w14:textId="77777777" w:rsidR="001B77F6" w:rsidRPr="00CB1CA8" w:rsidRDefault="001B77F6" w:rsidP="001B77F6">
            <w:pPr>
              <w:spacing w:after="1" w:line="241" w:lineRule="auto"/>
              <w:rPr>
                <w:rFonts w:cstheme="minorHAnsi"/>
                <w:b/>
                <w:color w:val="003764"/>
                <w:sz w:val="20"/>
              </w:rPr>
            </w:pPr>
            <w:bookmarkStart w:id="142" w:name="_Hlk136937828"/>
            <w:r w:rsidRPr="00CB1CA8">
              <w:rPr>
                <w:rFonts w:cstheme="minorHAnsi"/>
                <w:b/>
                <w:color w:val="003764"/>
                <w:sz w:val="20"/>
              </w:rPr>
              <w:t xml:space="preserve">Grupa 1. Uspostava procesa certificiranja sigurnosti za mobilnu aplikaciju za odabrane prioritetne oblike turizma za promociju hrvatskog turizma s modulima (croatia.hr)  </w:t>
            </w:r>
          </w:p>
          <w:bookmarkEnd w:id="142"/>
          <w:p w14:paraId="62067DF6" w14:textId="77777777" w:rsidR="001B77F6" w:rsidRPr="00CB1CA8" w:rsidRDefault="001B77F6" w:rsidP="001B77F6">
            <w:pPr>
              <w:spacing w:after="1" w:line="241" w:lineRule="auto"/>
              <w:rPr>
                <w:rFonts w:cstheme="minorHAnsi"/>
                <w:b/>
                <w:color w:val="003764"/>
                <w:sz w:val="20"/>
              </w:rPr>
            </w:pPr>
          </w:p>
          <w:p w14:paraId="2E1B382F" w14:textId="77777777" w:rsidR="001B77F6" w:rsidRPr="00CB1CA8" w:rsidRDefault="001B77F6" w:rsidP="001B77F6">
            <w:pPr>
              <w:spacing w:line="259" w:lineRule="auto"/>
              <w:rPr>
                <w:rFonts w:cstheme="minorHAnsi"/>
                <w:color w:val="00376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547398A" w14:textId="77777777" w:rsidR="001B77F6" w:rsidRPr="00CB1CA8" w:rsidRDefault="001B77F6" w:rsidP="001B77F6">
            <w:pPr>
              <w:spacing w:line="259" w:lineRule="auto"/>
              <w:ind w:right="43"/>
              <w:jc w:val="center"/>
              <w:rPr>
                <w:rFonts w:cstheme="minorHAnsi"/>
                <w:color w:val="003764"/>
              </w:rPr>
            </w:pPr>
            <w:r w:rsidRPr="00CB1CA8">
              <w:rPr>
                <w:rFonts w:cstheme="minorHAnsi"/>
                <w:color w:val="003764"/>
                <w:sz w:val="20"/>
              </w:rPr>
              <w:t xml:space="preserve">1 </w:t>
            </w:r>
          </w:p>
        </w:tc>
        <w:tc>
          <w:tcPr>
            <w:tcW w:w="0" w:type="auto"/>
            <w:tcBorders>
              <w:top w:val="single" w:sz="4" w:space="0" w:color="000000"/>
              <w:left w:val="single" w:sz="4" w:space="0" w:color="000000"/>
              <w:bottom w:val="single" w:sz="4" w:space="0" w:color="000000"/>
              <w:right w:val="single" w:sz="4" w:space="0" w:color="000000"/>
            </w:tcBorders>
            <w:vAlign w:val="bottom"/>
          </w:tcPr>
          <w:p w14:paraId="7877547F" w14:textId="77777777" w:rsidR="001B77F6" w:rsidRPr="00CB1CA8" w:rsidRDefault="001B77F6" w:rsidP="001B77F6">
            <w:pPr>
              <w:spacing w:line="259" w:lineRule="auto"/>
              <w:jc w:val="right"/>
              <w:rPr>
                <w:rFonts w:cstheme="minorHAnsi"/>
                <w:color w:val="003764"/>
              </w:rPr>
            </w:pPr>
            <w:r w:rsidRPr="00CB1CA8">
              <w:rPr>
                <w:rFonts w:cstheme="minorHAnsi"/>
                <w:color w:val="003764"/>
                <w:sz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bottom"/>
          </w:tcPr>
          <w:p w14:paraId="14F18586" w14:textId="77777777" w:rsidR="001B77F6" w:rsidRPr="00CB1CA8" w:rsidRDefault="001B77F6" w:rsidP="001B77F6">
            <w:pPr>
              <w:spacing w:line="259" w:lineRule="auto"/>
              <w:jc w:val="right"/>
              <w:rPr>
                <w:rFonts w:cstheme="minorHAnsi"/>
                <w:color w:val="003764"/>
              </w:rPr>
            </w:pPr>
            <w:r w:rsidRPr="00CB1CA8">
              <w:rPr>
                <w:rFonts w:cstheme="minorHAnsi"/>
                <w:color w:val="003764"/>
                <w:sz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C6188B" w14:textId="77777777" w:rsidR="001B77F6" w:rsidRPr="00CB1CA8" w:rsidRDefault="001B77F6" w:rsidP="001B77F6">
            <w:pPr>
              <w:spacing w:line="259" w:lineRule="auto"/>
              <w:jc w:val="right"/>
              <w:rPr>
                <w:rFonts w:cstheme="minorHAnsi"/>
                <w:color w:val="003764"/>
                <w:sz w:val="20"/>
              </w:rPr>
            </w:pPr>
          </w:p>
        </w:tc>
        <w:tc>
          <w:tcPr>
            <w:tcW w:w="0" w:type="auto"/>
            <w:tcBorders>
              <w:top w:val="single" w:sz="4" w:space="0" w:color="000000"/>
              <w:left w:val="single" w:sz="4" w:space="0" w:color="000000"/>
              <w:bottom w:val="single" w:sz="4" w:space="0" w:color="000000"/>
              <w:right w:val="single" w:sz="4" w:space="0" w:color="000000"/>
            </w:tcBorders>
          </w:tcPr>
          <w:p w14:paraId="53A8491D" w14:textId="77777777" w:rsidR="001B77F6" w:rsidRPr="00CB1CA8" w:rsidRDefault="001B77F6" w:rsidP="001B77F6">
            <w:pPr>
              <w:spacing w:line="259" w:lineRule="auto"/>
              <w:jc w:val="right"/>
              <w:rPr>
                <w:rFonts w:cstheme="minorHAnsi"/>
                <w:color w:val="003764"/>
                <w:sz w:val="20"/>
              </w:rPr>
            </w:pPr>
          </w:p>
        </w:tc>
      </w:tr>
    </w:tbl>
    <w:p w14:paraId="52CB2E1C" w14:textId="77777777" w:rsidR="00BA22D4" w:rsidRPr="00CB1CA8" w:rsidRDefault="00BA22D4" w:rsidP="00BA22D4">
      <w:pPr>
        <w:ind w:left="142"/>
        <w:jc w:val="both"/>
        <w:rPr>
          <w:rFonts w:cstheme="minorHAnsi"/>
          <w:b/>
          <w:bCs/>
          <w:color w:val="003764"/>
          <w:sz w:val="22"/>
        </w:rPr>
      </w:pPr>
    </w:p>
    <w:p w14:paraId="786441F0" w14:textId="77777777" w:rsidR="00004ACE" w:rsidRPr="00CB1CA8" w:rsidRDefault="00004ACE" w:rsidP="00004ACE">
      <w:pPr>
        <w:ind w:left="142"/>
        <w:jc w:val="both"/>
        <w:rPr>
          <w:rFonts w:cstheme="minorHAnsi"/>
          <w:b/>
          <w:bCs/>
          <w:color w:val="003764"/>
          <w:sz w:val="22"/>
        </w:rPr>
      </w:pPr>
      <w:r w:rsidRPr="00CB1CA8">
        <w:rPr>
          <w:rFonts w:cstheme="minorHAnsi"/>
          <w:b/>
          <w:bCs/>
          <w:color w:val="003764"/>
          <w:sz w:val="22"/>
        </w:rPr>
        <w:t>Cijena ponude bez PDV-a</w:t>
      </w:r>
      <w:r>
        <w:rPr>
          <w:rFonts w:cstheme="minorHAnsi"/>
          <w:b/>
          <w:bCs/>
          <w:color w:val="003764"/>
          <w:sz w:val="22"/>
        </w:rPr>
        <w:t xml:space="preserve"> </w:t>
      </w:r>
      <w:r w:rsidRPr="00004ACE">
        <w:rPr>
          <w:rFonts w:cstheme="minorHAnsi"/>
          <w:b/>
          <w:bCs/>
          <w:color w:val="003764"/>
          <w:sz w:val="22"/>
        </w:rPr>
        <w:t>(kn)</w:t>
      </w:r>
      <w:r w:rsidRPr="00CB1CA8">
        <w:rPr>
          <w:rFonts w:cstheme="minorHAnsi"/>
          <w:b/>
          <w:bCs/>
          <w:color w:val="003764"/>
          <w:sz w:val="22"/>
        </w:rPr>
        <w:t>:</w:t>
      </w:r>
    </w:p>
    <w:p w14:paraId="39428063" w14:textId="3DDF89CE" w:rsidR="00004ACE" w:rsidRPr="00CB1CA8" w:rsidRDefault="00004ACE" w:rsidP="00004ACE">
      <w:pPr>
        <w:ind w:left="142"/>
        <w:jc w:val="both"/>
        <w:rPr>
          <w:rFonts w:cstheme="minorHAnsi"/>
          <w:b/>
          <w:bCs/>
          <w:color w:val="003764"/>
          <w:sz w:val="22"/>
        </w:rPr>
      </w:pPr>
      <w:r w:rsidRPr="00CB1CA8">
        <w:rPr>
          <w:rFonts w:cstheme="minorHAnsi"/>
          <w:b/>
          <w:bCs/>
          <w:color w:val="003764"/>
          <w:sz w:val="22"/>
        </w:rPr>
        <w:t>________________________________________________________________</w:t>
      </w:r>
      <w:r w:rsidR="007E25BA">
        <w:rPr>
          <w:rFonts w:cstheme="minorHAnsi"/>
          <w:b/>
          <w:bCs/>
          <w:color w:val="003764"/>
          <w:sz w:val="22"/>
        </w:rPr>
        <w:t>____</w:t>
      </w:r>
    </w:p>
    <w:p w14:paraId="47442B9C" w14:textId="77777777" w:rsidR="00004ACE" w:rsidRPr="00CB1CA8" w:rsidRDefault="00004ACE" w:rsidP="00004ACE">
      <w:pPr>
        <w:ind w:left="142"/>
        <w:jc w:val="both"/>
        <w:rPr>
          <w:rFonts w:cstheme="minorHAnsi"/>
          <w:bCs/>
          <w:color w:val="003764"/>
          <w:sz w:val="22"/>
        </w:rPr>
      </w:pPr>
      <w:r w:rsidRPr="00CB1CA8">
        <w:rPr>
          <w:rFonts w:cstheme="minorHAnsi"/>
          <w:bCs/>
          <w:color w:val="003764"/>
          <w:sz w:val="22"/>
        </w:rPr>
        <w:t>(cijena ponude u brojkama)</w:t>
      </w:r>
    </w:p>
    <w:p w14:paraId="1D49CAC1" w14:textId="1F7DE22E" w:rsidR="00004ACE" w:rsidRPr="00CB1CA8" w:rsidRDefault="00004ACE" w:rsidP="00004ACE">
      <w:pPr>
        <w:ind w:left="142"/>
        <w:jc w:val="both"/>
        <w:rPr>
          <w:rFonts w:cstheme="minorHAnsi"/>
          <w:b/>
          <w:color w:val="003764"/>
          <w:sz w:val="22"/>
        </w:rPr>
      </w:pPr>
      <w:r w:rsidRPr="00CB1CA8">
        <w:rPr>
          <w:rFonts w:cstheme="minorHAnsi"/>
          <w:b/>
          <w:color w:val="003764"/>
          <w:sz w:val="22"/>
        </w:rPr>
        <w:t>______________________</w:t>
      </w:r>
      <w:r w:rsidR="007E25BA">
        <w:rPr>
          <w:rFonts w:cstheme="minorHAnsi"/>
          <w:b/>
          <w:color w:val="003764"/>
          <w:sz w:val="22"/>
        </w:rPr>
        <w:t>____</w:t>
      </w:r>
      <w:r w:rsidRPr="00CB1CA8">
        <w:rPr>
          <w:rFonts w:cstheme="minorHAnsi"/>
          <w:b/>
          <w:color w:val="003764"/>
          <w:sz w:val="22"/>
        </w:rPr>
        <w:t>__________________________________________</w:t>
      </w:r>
    </w:p>
    <w:p w14:paraId="32F401BD" w14:textId="77777777" w:rsidR="00004ACE" w:rsidRPr="00CB1CA8" w:rsidRDefault="00004ACE" w:rsidP="00004ACE">
      <w:pPr>
        <w:ind w:left="142"/>
        <w:jc w:val="both"/>
        <w:rPr>
          <w:rFonts w:cstheme="minorHAnsi"/>
          <w:color w:val="003764"/>
          <w:sz w:val="22"/>
        </w:rPr>
      </w:pPr>
      <w:r w:rsidRPr="00CB1CA8">
        <w:rPr>
          <w:rFonts w:cstheme="minorHAnsi"/>
          <w:color w:val="003764"/>
          <w:sz w:val="22"/>
        </w:rPr>
        <w:t>(cijena ponude u slovima)</w:t>
      </w:r>
    </w:p>
    <w:p w14:paraId="55F38F45" w14:textId="77777777" w:rsidR="00004ACE" w:rsidRPr="00CB1CA8" w:rsidRDefault="00004ACE" w:rsidP="00004ACE">
      <w:pPr>
        <w:ind w:left="142"/>
        <w:jc w:val="both"/>
        <w:rPr>
          <w:rFonts w:cstheme="minorHAnsi"/>
          <w:b/>
          <w:color w:val="003764"/>
          <w:sz w:val="22"/>
        </w:rPr>
      </w:pPr>
    </w:p>
    <w:p w14:paraId="7BCC1B36" w14:textId="77777777" w:rsidR="00004ACE" w:rsidRPr="00CB1CA8" w:rsidRDefault="00004ACE" w:rsidP="00004ACE">
      <w:pPr>
        <w:ind w:left="142"/>
        <w:jc w:val="both"/>
        <w:rPr>
          <w:rFonts w:cstheme="minorHAnsi"/>
          <w:b/>
          <w:color w:val="003764"/>
          <w:sz w:val="22"/>
        </w:rPr>
      </w:pPr>
      <w:r w:rsidRPr="00CB1CA8">
        <w:rPr>
          <w:rFonts w:cstheme="minorHAnsi"/>
          <w:b/>
          <w:color w:val="003764"/>
          <w:sz w:val="22"/>
        </w:rPr>
        <w:t>Iznos PDV-a</w:t>
      </w:r>
      <w:r>
        <w:rPr>
          <w:rFonts w:cstheme="minorHAnsi"/>
          <w:b/>
          <w:color w:val="003764"/>
          <w:sz w:val="22"/>
        </w:rPr>
        <w:t xml:space="preserve"> </w:t>
      </w:r>
      <w:r w:rsidRPr="00004ACE">
        <w:rPr>
          <w:rFonts w:cstheme="minorHAnsi"/>
          <w:b/>
          <w:bCs/>
          <w:color w:val="003764"/>
          <w:sz w:val="22"/>
        </w:rPr>
        <w:t>(kn)</w:t>
      </w:r>
      <w:r w:rsidRPr="00CB1CA8">
        <w:rPr>
          <w:rFonts w:cstheme="minorHAnsi"/>
          <w:b/>
          <w:color w:val="003764"/>
          <w:sz w:val="22"/>
        </w:rPr>
        <w:t>:______________________________________________________</w:t>
      </w:r>
    </w:p>
    <w:p w14:paraId="603CDBF4" w14:textId="77777777" w:rsidR="00004ACE" w:rsidRPr="00CB1CA8" w:rsidRDefault="00004ACE" w:rsidP="00004ACE">
      <w:pPr>
        <w:ind w:left="142"/>
        <w:jc w:val="both"/>
        <w:rPr>
          <w:rFonts w:cstheme="minorHAnsi"/>
          <w:b/>
          <w:color w:val="003764"/>
          <w:sz w:val="22"/>
        </w:rPr>
      </w:pPr>
    </w:p>
    <w:p w14:paraId="19CF0ADE" w14:textId="77777777" w:rsidR="00004ACE" w:rsidRPr="00CB1CA8" w:rsidRDefault="00004ACE" w:rsidP="00004ACE">
      <w:pPr>
        <w:ind w:left="142"/>
        <w:jc w:val="both"/>
        <w:rPr>
          <w:rFonts w:cstheme="minorHAnsi"/>
          <w:b/>
          <w:color w:val="003764"/>
          <w:sz w:val="22"/>
        </w:rPr>
      </w:pPr>
      <w:r w:rsidRPr="00CB1CA8">
        <w:rPr>
          <w:rFonts w:cstheme="minorHAnsi"/>
          <w:b/>
          <w:color w:val="003764"/>
          <w:sz w:val="22"/>
        </w:rPr>
        <w:t>Cijena ponude s PDV-om</w:t>
      </w:r>
      <w:r>
        <w:rPr>
          <w:rFonts w:cstheme="minorHAnsi"/>
          <w:b/>
          <w:color w:val="003764"/>
          <w:sz w:val="22"/>
        </w:rPr>
        <w:t xml:space="preserve"> </w:t>
      </w:r>
      <w:r w:rsidRPr="00004ACE">
        <w:rPr>
          <w:rFonts w:cstheme="minorHAnsi"/>
          <w:b/>
          <w:bCs/>
          <w:color w:val="003764"/>
          <w:sz w:val="22"/>
        </w:rPr>
        <w:t>(kn)</w:t>
      </w:r>
      <w:r w:rsidRPr="00CB1CA8">
        <w:rPr>
          <w:rFonts w:cstheme="minorHAnsi"/>
          <w:b/>
          <w:color w:val="003764"/>
          <w:sz w:val="22"/>
        </w:rPr>
        <w:t>:</w:t>
      </w:r>
    </w:p>
    <w:p w14:paraId="36E0975A" w14:textId="5AD27D32" w:rsidR="00004ACE" w:rsidRPr="00CB1CA8" w:rsidRDefault="00004ACE" w:rsidP="00004ACE">
      <w:pPr>
        <w:ind w:left="142"/>
        <w:jc w:val="both"/>
        <w:rPr>
          <w:rFonts w:cstheme="minorHAnsi"/>
          <w:b/>
          <w:color w:val="003764"/>
          <w:sz w:val="22"/>
        </w:rPr>
      </w:pPr>
      <w:r w:rsidRPr="00CB1CA8">
        <w:rPr>
          <w:rFonts w:cstheme="minorHAnsi"/>
          <w:b/>
          <w:color w:val="003764"/>
          <w:sz w:val="22"/>
        </w:rPr>
        <w:t>____________________________________________________</w:t>
      </w:r>
      <w:r w:rsidR="007E25BA">
        <w:rPr>
          <w:rFonts w:cstheme="minorHAnsi"/>
          <w:b/>
          <w:color w:val="003764"/>
          <w:sz w:val="22"/>
        </w:rPr>
        <w:t>____</w:t>
      </w:r>
      <w:r w:rsidRPr="00CB1CA8">
        <w:rPr>
          <w:rFonts w:cstheme="minorHAnsi"/>
          <w:b/>
          <w:color w:val="003764"/>
          <w:sz w:val="22"/>
        </w:rPr>
        <w:t>____________</w:t>
      </w:r>
    </w:p>
    <w:p w14:paraId="611B3415" w14:textId="77777777" w:rsidR="00004ACE" w:rsidRPr="00CB1CA8" w:rsidRDefault="00004ACE" w:rsidP="00004ACE">
      <w:pPr>
        <w:ind w:left="142"/>
        <w:jc w:val="both"/>
        <w:rPr>
          <w:rFonts w:cstheme="minorHAnsi"/>
          <w:bCs/>
          <w:color w:val="003764"/>
          <w:sz w:val="22"/>
        </w:rPr>
      </w:pPr>
      <w:r w:rsidRPr="00CB1CA8">
        <w:rPr>
          <w:rFonts w:cstheme="minorHAnsi"/>
          <w:bCs/>
          <w:color w:val="003764"/>
          <w:sz w:val="22"/>
        </w:rPr>
        <w:t xml:space="preserve"> (ukupna cijena ponude u brojkama)</w:t>
      </w:r>
    </w:p>
    <w:p w14:paraId="6BA9E20B" w14:textId="063B7CF6" w:rsidR="00004ACE" w:rsidRPr="00CB1CA8" w:rsidRDefault="00004ACE" w:rsidP="00004ACE">
      <w:pPr>
        <w:ind w:left="142"/>
        <w:jc w:val="both"/>
        <w:rPr>
          <w:rFonts w:cstheme="minorHAnsi"/>
          <w:b/>
          <w:color w:val="003764"/>
          <w:sz w:val="22"/>
        </w:rPr>
      </w:pPr>
      <w:r w:rsidRPr="00CB1CA8">
        <w:rPr>
          <w:rFonts w:cstheme="minorHAnsi"/>
          <w:b/>
          <w:color w:val="003764"/>
          <w:sz w:val="22"/>
        </w:rPr>
        <w:t>______________________________</w:t>
      </w:r>
      <w:r w:rsidR="007E25BA">
        <w:rPr>
          <w:rFonts w:cstheme="minorHAnsi"/>
          <w:b/>
          <w:color w:val="003764"/>
          <w:sz w:val="22"/>
        </w:rPr>
        <w:t>____</w:t>
      </w:r>
      <w:r w:rsidRPr="00CB1CA8">
        <w:rPr>
          <w:rFonts w:cstheme="minorHAnsi"/>
          <w:b/>
          <w:color w:val="003764"/>
          <w:sz w:val="22"/>
        </w:rPr>
        <w:t>__________________________________</w:t>
      </w:r>
    </w:p>
    <w:p w14:paraId="6F51A6B8" w14:textId="77777777" w:rsidR="00004ACE" w:rsidRPr="00CB1CA8" w:rsidRDefault="00004ACE" w:rsidP="00004ACE">
      <w:pPr>
        <w:ind w:left="142"/>
        <w:jc w:val="both"/>
        <w:rPr>
          <w:rFonts w:cstheme="minorHAnsi"/>
          <w:color w:val="003764"/>
          <w:sz w:val="22"/>
        </w:rPr>
      </w:pPr>
      <w:r w:rsidRPr="00CB1CA8">
        <w:rPr>
          <w:rFonts w:cstheme="minorHAnsi"/>
          <w:color w:val="003764"/>
          <w:sz w:val="22"/>
        </w:rPr>
        <w:t>(ukupna cijena ponude u slovima)</w:t>
      </w:r>
    </w:p>
    <w:p w14:paraId="2A75E23F" w14:textId="77777777" w:rsidR="00004ACE" w:rsidRDefault="00004ACE" w:rsidP="00004ACE">
      <w:pPr>
        <w:ind w:left="142"/>
        <w:jc w:val="both"/>
        <w:rPr>
          <w:rFonts w:cstheme="minorHAnsi"/>
          <w:b/>
          <w:bCs/>
          <w:color w:val="003764"/>
          <w:sz w:val="22"/>
        </w:rPr>
      </w:pPr>
    </w:p>
    <w:p w14:paraId="0775590A" w14:textId="77777777" w:rsidR="00004ACE" w:rsidRPr="00CB1CA8" w:rsidRDefault="00004ACE" w:rsidP="00004ACE">
      <w:pPr>
        <w:ind w:left="142"/>
        <w:jc w:val="both"/>
        <w:rPr>
          <w:rFonts w:cstheme="minorHAnsi"/>
          <w:b/>
          <w:bCs/>
          <w:color w:val="003764"/>
          <w:sz w:val="22"/>
        </w:rPr>
      </w:pPr>
      <w:r w:rsidRPr="00CB1CA8">
        <w:rPr>
          <w:rFonts w:cstheme="minorHAnsi"/>
          <w:b/>
          <w:bCs/>
          <w:color w:val="003764"/>
          <w:sz w:val="22"/>
        </w:rPr>
        <w:t>Cijena ponude bez PDV-a</w:t>
      </w:r>
      <w:r>
        <w:rPr>
          <w:rFonts w:cstheme="minorHAnsi"/>
          <w:b/>
          <w:bCs/>
          <w:color w:val="003764"/>
          <w:sz w:val="22"/>
        </w:rPr>
        <w:t xml:space="preserve"> </w:t>
      </w:r>
      <w:r w:rsidRPr="00004ACE">
        <w:rPr>
          <w:rFonts w:cstheme="minorHAnsi"/>
          <w:b/>
          <w:bCs/>
          <w:color w:val="003764"/>
          <w:sz w:val="22"/>
        </w:rPr>
        <w:t>(</w:t>
      </w:r>
      <w:r w:rsidRPr="00CB1CA8">
        <w:rPr>
          <w:b/>
          <w:color w:val="003764"/>
        </w:rPr>
        <w:t>€</w:t>
      </w:r>
      <w:r w:rsidRPr="00004ACE">
        <w:rPr>
          <w:rFonts w:cstheme="minorHAnsi"/>
          <w:b/>
          <w:bCs/>
          <w:color w:val="003764"/>
          <w:sz w:val="22"/>
        </w:rPr>
        <w:t>)</w:t>
      </w:r>
      <w:r w:rsidRPr="00CB1CA8">
        <w:rPr>
          <w:rFonts w:cstheme="minorHAnsi"/>
          <w:b/>
          <w:bCs/>
          <w:color w:val="003764"/>
          <w:sz w:val="22"/>
        </w:rPr>
        <w:t>:</w:t>
      </w:r>
    </w:p>
    <w:p w14:paraId="3BE5996B" w14:textId="48DECCD0" w:rsidR="00004ACE" w:rsidRPr="00CB1CA8" w:rsidRDefault="00004ACE" w:rsidP="00004ACE">
      <w:pPr>
        <w:ind w:left="142"/>
        <w:jc w:val="both"/>
        <w:rPr>
          <w:rFonts w:cstheme="minorHAnsi"/>
          <w:b/>
          <w:bCs/>
          <w:color w:val="003764"/>
          <w:sz w:val="22"/>
        </w:rPr>
      </w:pPr>
      <w:r w:rsidRPr="00CB1CA8">
        <w:rPr>
          <w:rFonts w:cstheme="minorHAnsi"/>
          <w:b/>
          <w:bCs/>
          <w:color w:val="003764"/>
          <w:sz w:val="22"/>
        </w:rPr>
        <w:t>___________________________</w:t>
      </w:r>
      <w:r w:rsidR="007E25BA">
        <w:rPr>
          <w:rFonts w:cstheme="minorHAnsi"/>
          <w:b/>
          <w:bCs/>
          <w:color w:val="003764"/>
          <w:sz w:val="22"/>
        </w:rPr>
        <w:t>____</w:t>
      </w:r>
      <w:r w:rsidRPr="00CB1CA8">
        <w:rPr>
          <w:rFonts w:cstheme="minorHAnsi"/>
          <w:b/>
          <w:bCs/>
          <w:color w:val="003764"/>
          <w:sz w:val="22"/>
        </w:rPr>
        <w:t>_____________________________________</w:t>
      </w:r>
    </w:p>
    <w:p w14:paraId="723B6DF7" w14:textId="77777777" w:rsidR="00004ACE" w:rsidRPr="00CB1CA8" w:rsidRDefault="00004ACE" w:rsidP="00004ACE">
      <w:pPr>
        <w:ind w:left="142"/>
        <w:jc w:val="both"/>
        <w:rPr>
          <w:rFonts w:cstheme="minorHAnsi"/>
          <w:bCs/>
          <w:color w:val="003764"/>
          <w:sz w:val="22"/>
        </w:rPr>
      </w:pPr>
      <w:r w:rsidRPr="00CB1CA8">
        <w:rPr>
          <w:rFonts w:cstheme="minorHAnsi"/>
          <w:bCs/>
          <w:color w:val="003764"/>
          <w:sz w:val="22"/>
        </w:rPr>
        <w:t>(cijena ponude u brojkama)</w:t>
      </w:r>
    </w:p>
    <w:p w14:paraId="6CF6A399" w14:textId="716D80DD" w:rsidR="00004ACE" w:rsidRPr="00CB1CA8" w:rsidRDefault="00004ACE" w:rsidP="00004ACE">
      <w:pPr>
        <w:ind w:left="142"/>
        <w:jc w:val="both"/>
        <w:rPr>
          <w:rFonts w:cstheme="minorHAnsi"/>
          <w:b/>
          <w:color w:val="003764"/>
          <w:sz w:val="22"/>
        </w:rPr>
      </w:pPr>
      <w:r w:rsidRPr="00CB1CA8">
        <w:rPr>
          <w:rFonts w:cstheme="minorHAnsi"/>
          <w:b/>
          <w:color w:val="003764"/>
          <w:sz w:val="22"/>
        </w:rPr>
        <w:t>______________________</w:t>
      </w:r>
      <w:r w:rsidR="007E25BA">
        <w:rPr>
          <w:rFonts w:cstheme="minorHAnsi"/>
          <w:b/>
          <w:color w:val="003764"/>
          <w:sz w:val="22"/>
        </w:rPr>
        <w:t>____</w:t>
      </w:r>
      <w:r w:rsidRPr="00CB1CA8">
        <w:rPr>
          <w:rFonts w:cstheme="minorHAnsi"/>
          <w:b/>
          <w:color w:val="003764"/>
          <w:sz w:val="22"/>
        </w:rPr>
        <w:t>__________________________________________</w:t>
      </w:r>
    </w:p>
    <w:p w14:paraId="4CEF22FC" w14:textId="77777777" w:rsidR="00004ACE" w:rsidRPr="00CB1CA8" w:rsidRDefault="00004ACE" w:rsidP="00004ACE">
      <w:pPr>
        <w:ind w:left="142"/>
        <w:jc w:val="both"/>
        <w:rPr>
          <w:rFonts w:cstheme="minorHAnsi"/>
          <w:color w:val="003764"/>
          <w:sz w:val="22"/>
        </w:rPr>
      </w:pPr>
      <w:r w:rsidRPr="00CB1CA8">
        <w:rPr>
          <w:rFonts w:cstheme="minorHAnsi"/>
          <w:color w:val="003764"/>
          <w:sz w:val="22"/>
        </w:rPr>
        <w:t>(cijena ponude u slovima)</w:t>
      </w:r>
    </w:p>
    <w:p w14:paraId="0D1E07E0" w14:textId="77777777" w:rsidR="00004ACE" w:rsidRPr="00CB1CA8" w:rsidRDefault="00004ACE" w:rsidP="00004ACE">
      <w:pPr>
        <w:ind w:left="142"/>
        <w:jc w:val="both"/>
        <w:rPr>
          <w:rFonts w:cstheme="minorHAnsi"/>
          <w:b/>
          <w:color w:val="003764"/>
          <w:sz w:val="22"/>
        </w:rPr>
      </w:pPr>
    </w:p>
    <w:p w14:paraId="5420C62F" w14:textId="2BD4BB16" w:rsidR="00004ACE" w:rsidRPr="00CB1CA8" w:rsidRDefault="00004ACE" w:rsidP="00004ACE">
      <w:pPr>
        <w:ind w:left="142"/>
        <w:jc w:val="both"/>
        <w:rPr>
          <w:rFonts w:cstheme="minorHAnsi"/>
          <w:b/>
          <w:color w:val="003764"/>
          <w:sz w:val="22"/>
        </w:rPr>
      </w:pPr>
      <w:r w:rsidRPr="00CB1CA8">
        <w:rPr>
          <w:rFonts w:cstheme="minorHAnsi"/>
          <w:b/>
          <w:color w:val="003764"/>
          <w:sz w:val="22"/>
        </w:rPr>
        <w:t>Iznos PDV-a</w:t>
      </w:r>
      <w:r>
        <w:rPr>
          <w:rFonts w:cstheme="minorHAnsi"/>
          <w:b/>
          <w:color w:val="003764"/>
          <w:sz w:val="22"/>
        </w:rPr>
        <w:t xml:space="preserve"> </w:t>
      </w:r>
      <w:r w:rsidRPr="00004ACE">
        <w:rPr>
          <w:rFonts w:cstheme="minorHAnsi"/>
          <w:b/>
          <w:bCs/>
          <w:color w:val="003764"/>
          <w:sz w:val="22"/>
        </w:rPr>
        <w:t>(</w:t>
      </w:r>
      <w:r w:rsidRPr="00CB1CA8">
        <w:rPr>
          <w:b/>
          <w:color w:val="003764"/>
        </w:rPr>
        <w:t>€</w:t>
      </w:r>
      <w:r w:rsidRPr="00004ACE">
        <w:rPr>
          <w:rFonts w:cstheme="minorHAnsi"/>
          <w:b/>
          <w:bCs/>
          <w:color w:val="003764"/>
          <w:sz w:val="22"/>
        </w:rPr>
        <w:t>)</w:t>
      </w:r>
      <w:r w:rsidRPr="00CB1CA8">
        <w:rPr>
          <w:rFonts w:cstheme="minorHAnsi"/>
          <w:b/>
          <w:bCs/>
          <w:color w:val="003764"/>
          <w:sz w:val="22"/>
        </w:rPr>
        <w:t>:</w:t>
      </w:r>
      <w:r w:rsidRPr="00CB1CA8">
        <w:rPr>
          <w:rFonts w:cstheme="minorHAnsi"/>
          <w:b/>
          <w:color w:val="003764"/>
          <w:sz w:val="22"/>
        </w:rPr>
        <w:t>________</w:t>
      </w:r>
      <w:r w:rsidR="007E25BA">
        <w:rPr>
          <w:rFonts w:cstheme="minorHAnsi"/>
          <w:b/>
          <w:color w:val="003764"/>
          <w:sz w:val="22"/>
        </w:rPr>
        <w:t>_</w:t>
      </w:r>
      <w:r w:rsidRPr="00CB1CA8">
        <w:rPr>
          <w:rFonts w:cstheme="minorHAnsi"/>
          <w:b/>
          <w:color w:val="003764"/>
          <w:sz w:val="22"/>
        </w:rPr>
        <w:t>______________________________________________</w:t>
      </w:r>
    </w:p>
    <w:p w14:paraId="085FE08E" w14:textId="77777777" w:rsidR="00004ACE" w:rsidRPr="00CB1CA8" w:rsidRDefault="00004ACE" w:rsidP="00004ACE">
      <w:pPr>
        <w:ind w:left="142"/>
        <w:jc w:val="both"/>
        <w:rPr>
          <w:rFonts w:cstheme="minorHAnsi"/>
          <w:b/>
          <w:color w:val="003764"/>
          <w:sz w:val="22"/>
        </w:rPr>
      </w:pPr>
    </w:p>
    <w:p w14:paraId="61365524" w14:textId="77777777" w:rsidR="00004ACE" w:rsidRPr="00CB1CA8" w:rsidRDefault="00004ACE" w:rsidP="00004ACE">
      <w:pPr>
        <w:ind w:left="142"/>
        <w:jc w:val="both"/>
        <w:rPr>
          <w:rFonts w:cstheme="minorHAnsi"/>
          <w:b/>
          <w:color w:val="003764"/>
          <w:sz w:val="22"/>
        </w:rPr>
      </w:pPr>
      <w:r w:rsidRPr="00CB1CA8">
        <w:rPr>
          <w:rFonts w:cstheme="minorHAnsi"/>
          <w:b/>
          <w:color w:val="003764"/>
          <w:sz w:val="22"/>
        </w:rPr>
        <w:t>Cijena ponude s PDV-om</w:t>
      </w:r>
      <w:r>
        <w:rPr>
          <w:rFonts w:cstheme="minorHAnsi"/>
          <w:b/>
          <w:color w:val="003764"/>
          <w:sz w:val="22"/>
        </w:rPr>
        <w:t xml:space="preserve"> </w:t>
      </w:r>
      <w:r w:rsidRPr="00004ACE">
        <w:rPr>
          <w:rFonts w:cstheme="minorHAnsi"/>
          <w:b/>
          <w:bCs/>
          <w:color w:val="003764"/>
          <w:sz w:val="22"/>
        </w:rPr>
        <w:t>(</w:t>
      </w:r>
      <w:r w:rsidRPr="00CB1CA8">
        <w:rPr>
          <w:b/>
          <w:color w:val="003764"/>
        </w:rPr>
        <w:t>€</w:t>
      </w:r>
      <w:r w:rsidRPr="00004ACE">
        <w:rPr>
          <w:rFonts w:cstheme="minorHAnsi"/>
          <w:b/>
          <w:bCs/>
          <w:color w:val="003764"/>
          <w:sz w:val="22"/>
        </w:rPr>
        <w:t>)</w:t>
      </w:r>
      <w:r w:rsidRPr="00CB1CA8">
        <w:rPr>
          <w:rFonts w:cstheme="minorHAnsi"/>
          <w:b/>
          <w:bCs/>
          <w:color w:val="003764"/>
          <w:sz w:val="22"/>
        </w:rPr>
        <w:t>:</w:t>
      </w:r>
    </w:p>
    <w:p w14:paraId="7C6D30B3" w14:textId="31F52B13" w:rsidR="00004ACE" w:rsidRPr="00CB1CA8" w:rsidRDefault="007E25BA" w:rsidP="00004ACE">
      <w:pPr>
        <w:ind w:left="142"/>
        <w:jc w:val="both"/>
        <w:rPr>
          <w:rFonts w:cstheme="minorHAnsi"/>
          <w:b/>
          <w:color w:val="003764"/>
          <w:sz w:val="22"/>
        </w:rPr>
      </w:pPr>
      <w:r>
        <w:rPr>
          <w:rFonts w:cstheme="minorHAnsi"/>
          <w:b/>
          <w:color w:val="003764"/>
          <w:sz w:val="22"/>
        </w:rPr>
        <w:t>____</w:t>
      </w:r>
      <w:r w:rsidR="00004ACE" w:rsidRPr="00CB1CA8">
        <w:rPr>
          <w:rFonts w:cstheme="minorHAnsi"/>
          <w:b/>
          <w:color w:val="003764"/>
          <w:sz w:val="22"/>
        </w:rPr>
        <w:t>________________________________________________________________</w:t>
      </w:r>
    </w:p>
    <w:p w14:paraId="03F22F14" w14:textId="77777777" w:rsidR="00004ACE" w:rsidRPr="00CB1CA8" w:rsidRDefault="00004ACE" w:rsidP="00004ACE">
      <w:pPr>
        <w:ind w:left="142"/>
        <w:jc w:val="both"/>
        <w:rPr>
          <w:rFonts w:cstheme="minorHAnsi"/>
          <w:bCs/>
          <w:color w:val="003764"/>
          <w:sz w:val="22"/>
        </w:rPr>
      </w:pPr>
      <w:r w:rsidRPr="00CB1CA8">
        <w:rPr>
          <w:rFonts w:cstheme="minorHAnsi"/>
          <w:bCs/>
          <w:color w:val="003764"/>
          <w:sz w:val="22"/>
        </w:rPr>
        <w:t xml:space="preserve"> (ukupna cijena ponude u brojkama)</w:t>
      </w:r>
    </w:p>
    <w:p w14:paraId="7D04C30A" w14:textId="4793D9B1" w:rsidR="00004ACE" w:rsidRPr="00CB1CA8" w:rsidRDefault="00004ACE" w:rsidP="00004ACE">
      <w:pPr>
        <w:ind w:left="142"/>
        <w:jc w:val="both"/>
        <w:rPr>
          <w:rFonts w:cstheme="minorHAnsi"/>
          <w:b/>
          <w:color w:val="003764"/>
          <w:sz w:val="22"/>
        </w:rPr>
      </w:pPr>
      <w:r w:rsidRPr="00CB1CA8">
        <w:rPr>
          <w:rFonts w:cstheme="minorHAnsi"/>
          <w:b/>
          <w:color w:val="003764"/>
          <w:sz w:val="22"/>
        </w:rPr>
        <w:t>____</w:t>
      </w:r>
      <w:r w:rsidR="007E25BA">
        <w:rPr>
          <w:rFonts w:cstheme="minorHAnsi"/>
          <w:b/>
          <w:color w:val="003764"/>
          <w:sz w:val="22"/>
        </w:rPr>
        <w:t>____</w:t>
      </w:r>
      <w:r w:rsidRPr="00CB1CA8">
        <w:rPr>
          <w:rFonts w:cstheme="minorHAnsi"/>
          <w:b/>
          <w:color w:val="003764"/>
          <w:sz w:val="22"/>
        </w:rPr>
        <w:t>____________________________________________________________</w:t>
      </w:r>
    </w:p>
    <w:p w14:paraId="3ABB605A" w14:textId="77777777" w:rsidR="00004ACE" w:rsidRPr="00CB1CA8" w:rsidRDefault="00004ACE" w:rsidP="00004ACE">
      <w:pPr>
        <w:ind w:left="142"/>
        <w:jc w:val="both"/>
        <w:rPr>
          <w:rFonts w:cstheme="minorHAnsi"/>
          <w:color w:val="003764"/>
          <w:sz w:val="22"/>
        </w:rPr>
      </w:pPr>
      <w:r w:rsidRPr="00CB1CA8">
        <w:rPr>
          <w:rFonts w:cstheme="minorHAnsi"/>
          <w:color w:val="003764"/>
          <w:sz w:val="22"/>
        </w:rPr>
        <w:t>(ukupna cijena ponude u slovima)</w:t>
      </w:r>
    </w:p>
    <w:p w14:paraId="2C49C16B" w14:textId="77777777" w:rsidR="00ED7B50" w:rsidRPr="00CB1CA8" w:rsidRDefault="00ED7B50" w:rsidP="00ED7B50">
      <w:pPr>
        <w:ind w:left="142"/>
        <w:jc w:val="both"/>
        <w:rPr>
          <w:rFonts w:cstheme="minorHAnsi"/>
          <w:b/>
          <w:bCs/>
          <w:color w:val="003764"/>
          <w:sz w:val="22"/>
        </w:rPr>
      </w:pPr>
    </w:p>
    <w:p w14:paraId="248DE4D0" w14:textId="77777777" w:rsidR="00ED7B50" w:rsidRPr="00CB1CA8" w:rsidRDefault="00ED7B50" w:rsidP="00ED7B50">
      <w:pPr>
        <w:ind w:left="142"/>
        <w:jc w:val="both"/>
        <w:rPr>
          <w:rFonts w:cstheme="minorHAnsi"/>
          <w:bCs/>
          <w:color w:val="003764"/>
          <w:sz w:val="22"/>
        </w:rPr>
      </w:pPr>
      <w:r w:rsidRPr="00CB1CA8">
        <w:rPr>
          <w:rFonts w:cstheme="minorHAnsi"/>
          <w:b/>
          <w:bCs/>
          <w:color w:val="003764"/>
          <w:sz w:val="22"/>
        </w:rPr>
        <w:t xml:space="preserve">NAPOMENA: </w:t>
      </w:r>
      <w:r w:rsidRPr="00CB1CA8">
        <w:rPr>
          <w:rFonts w:cstheme="minorHAnsi"/>
          <w:bCs/>
          <w:color w:val="003764"/>
          <w:sz w:val="22"/>
        </w:rPr>
        <w:t xml:space="preserve">Ako Ponuditelj nije u sustavu PDV-a ili je predmet nabave oslobođen PDV-a, u ponudbenom listu, na mjestu predviđenom za upis cijene ponude s PDV-om, upisuje se isti iznos kao </w:t>
      </w:r>
      <w:r w:rsidRPr="00CB1CA8">
        <w:rPr>
          <w:rFonts w:cstheme="minorHAnsi"/>
          <w:bCs/>
          <w:color w:val="003764"/>
          <w:sz w:val="22"/>
        </w:rPr>
        <w:lastRenderedPageBreak/>
        <w:t>što je upisan na mjesto predviđeno za upis cijene ponude bez PDV-a, a mjesto predviđeno za upis iznosa PDV-a ostavlja se prazno.</w:t>
      </w:r>
    </w:p>
    <w:p w14:paraId="728FC937" w14:textId="77777777" w:rsidR="00ED7B50" w:rsidRPr="00CB1CA8" w:rsidRDefault="00ED7B50" w:rsidP="00ED7B50">
      <w:pPr>
        <w:ind w:left="142"/>
        <w:jc w:val="both"/>
        <w:rPr>
          <w:rFonts w:cstheme="minorHAnsi"/>
          <w:b/>
          <w:color w:val="003764"/>
          <w:sz w:val="22"/>
        </w:rPr>
      </w:pPr>
    </w:p>
    <w:p w14:paraId="11273207" w14:textId="77777777" w:rsidR="00ED7B50" w:rsidRPr="00CB1CA8" w:rsidRDefault="00ED7B50" w:rsidP="00ED7B50">
      <w:pPr>
        <w:ind w:left="142"/>
        <w:jc w:val="both"/>
        <w:rPr>
          <w:rFonts w:cstheme="minorHAnsi"/>
          <w:color w:val="003764"/>
          <w:sz w:val="22"/>
        </w:rPr>
      </w:pPr>
      <w:r w:rsidRPr="00CB1CA8">
        <w:rPr>
          <w:rFonts w:cstheme="minorHAnsi"/>
          <w:b/>
          <w:color w:val="003764"/>
          <w:sz w:val="22"/>
        </w:rPr>
        <w:t>Rok valjanosti ponude</w:t>
      </w:r>
      <w:r w:rsidRPr="00CB1CA8">
        <w:rPr>
          <w:rFonts w:cstheme="minorHAnsi"/>
          <w:color w:val="003764"/>
          <w:sz w:val="22"/>
        </w:rPr>
        <w:t>: ______ dana.</w:t>
      </w:r>
    </w:p>
    <w:p w14:paraId="27B6F183" w14:textId="77777777" w:rsidR="00ED7B50" w:rsidRPr="00CB1CA8" w:rsidRDefault="00ED7B50" w:rsidP="00ED7B50">
      <w:pPr>
        <w:ind w:left="142"/>
        <w:jc w:val="both"/>
        <w:rPr>
          <w:rFonts w:cstheme="minorHAnsi"/>
          <w:b/>
          <w:color w:val="003764"/>
          <w:sz w:val="22"/>
        </w:rPr>
      </w:pPr>
    </w:p>
    <w:p w14:paraId="305C068F" w14:textId="77777777" w:rsidR="00ED7B50" w:rsidRPr="00CB1CA8" w:rsidRDefault="00ED7B50" w:rsidP="00ED7B50">
      <w:pPr>
        <w:ind w:left="142"/>
        <w:jc w:val="both"/>
        <w:rPr>
          <w:rFonts w:cstheme="minorHAnsi"/>
          <w:color w:val="003764"/>
          <w:sz w:val="22"/>
        </w:rPr>
      </w:pPr>
      <w:r w:rsidRPr="00CB1CA8">
        <w:rPr>
          <w:rFonts w:cstheme="minorHAnsi"/>
          <w:b/>
          <w:color w:val="003764"/>
          <w:sz w:val="22"/>
        </w:rPr>
        <w:t>Način plaćanja:</w:t>
      </w:r>
      <w:r w:rsidRPr="00CB1CA8">
        <w:rPr>
          <w:rFonts w:cstheme="minorHAnsi"/>
          <w:color w:val="003764"/>
          <w:sz w:val="22"/>
        </w:rPr>
        <w:t xml:space="preserve"> </w:t>
      </w:r>
    </w:p>
    <w:p w14:paraId="557458DD" w14:textId="77777777" w:rsidR="00ED7B50" w:rsidRPr="00CB1CA8" w:rsidRDefault="00ED7B50" w:rsidP="00ED7B50">
      <w:pPr>
        <w:ind w:left="142"/>
        <w:jc w:val="both"/>
        <w:rPr>
          <w:rFonts w:cstheme="minorHAnsi"/>
          <w:color w:val="003764"/>
          <w:sz w:val="22"/>
        </w:rPr>
      </w:pPr>
      <w:r w:rsidRPr="00CB1CA8">
        <w:rPr>
          <w:rFonts w:cstheme="minorHAnsi"/>
          <w:color w:val="003764"/>
          <w:sz w:val="22"/>
        </w:rPr>
        <w:t>Obračun i naplata predmeta nabave utvrđena je ugovorom između Naručitelja i Ponuditelja.</w:t>
      </w:r>
    </w:p>
    <w:p w14:paraId="6B8209F9" w14:textId="77777777" w:rsidR="00ED7B50" w:rsidRPr="00CB1CA8" w:rsidRDefault="00ED7B50" w:rsidP="00ED7B50">
      <w:pPr>
        <w:ind w:left="142"/>
        <w:jc w:val="both"/>
        <w:rPr>
          <w:rFonts w:cstheme="minorHAnsi"/>
          <w:b/>
          <w:color w:val="003764"/>
          <w:sz w:val="22"/>
        </w:rPr>
      </w:pPr>
    </w:p>
    <w:p w14:paraId="76C580AD" w14:textId="77777777" w:rsidR="00ED7B50" w:rsidRPr="00CB1CA8" w:rsidRDefault="00ED7B50" w:rsidP="00ED7B50">
      <w:pPr>
        <w:ind w:left="142"/>
        <w:jc w:val="both"/>
        <w:rPr>
          <w:rFonts w:cstheme="minorHAnsi"/>
          <w:b/>
          <w:color w:val="003764"/>
          <w:sz w:val="22"/>
        </w:rPr>
      </w:pPr>
      <w:r w:rsidRPr="00CB1CA8">
        <w:rPr>
          <w:rFonts w:cstheme="minorHAnsi"/>
          <w:b/>
          <w:color w:val="003764"/>
          <w:sz w:val="22"/>
        </w:rPr>
        <w:t>Istinitost podataka:</w:t>
      </w:r>
    </w:p>
    <w:p w14:paraId="11E66A5B" w14:textId="77777777" w:rsidR="00ED7B50" w:rsidRPr="00CB1CA8" w:rsidRDefault="00ED7B50" w:rsidP="00ED7B50">
      <w:pPr>
        <w:ind w:left="142"/>
        <w:jc w:val="both"/>
        <w:rPr>
          <w:rFonts w:cstheme="minorHAnsi"/>
          <w:color w:val="003764"/>
          <w:sz w:val="22"/>
        </w:rPr>
      </w:pPr>
      <w:r w:rsidRPr="00CB1CA8">
        <w:rPr>
          <w:rFonts w:cstheme="minorHAnsi"/>
          <w:color w:val="003764"/>
          <w:sz w:val="22"/>
        </w:rPr>
        <w:t>Ponuditelj potpisom ovog Ponudbenog lista izjavljuje da su svi podaci iz ponude točni te je bezuvjetno suglasan da Naručitelj u postupku pregleda i ocjene ponude može provjeriti njihovu istinitost.</w:t>
      </w:r>
    </w:p>
    <w:p w14:paraId="4F8AE220" w14:textId="77777777" w:rsidR="00ED7B50" w:rsidRPr="00CB1CA8" w:rsidRDefault="00ED7B50" w:rsidP="00ED7B50">
      <w:pPr>
        <w:ind w:left="142"/>
        <w:jc w:val="both"/>
        <w:rPr>
          <w:rFonts w:cstheme="minorHAnsi"/>
          <w:color w:val="003764"/>
          <w:sz w:val="22"/>
        </w:rPr>
      </w:pPr>
    </w:p>
    <w:p w14:paraId="1E11C0E4" w14:textId="77777777" w:rsidR="00ED7B50" w:rsidRPr="00CB1CA8" w:rsidRDefault="00ED7B50" w:rsidP="00ED7B50">
      <w:pPr>
        <w:ind w:left="142"/>
        <w:jc w:val="both"/>
        <w:rPr>
          <w:rFonts w:cstheme="minorHAnsi"/>
          <w:color w:val="003764"/>
          <w:sz w:val="22"/>
        </w:rPr>
      </w:pPr>
    </w:p>
    <w:p w14:paraId="2A21A772" w14:textId="77777777" w:rsidR="00ED7B50" w:rsidRPr="00CB1CA8" w:rsidRDefault="00ED7B50" w:rsidP="00ED7B50">
      <w:pPr>
        <w:ind w:left="142"/>
        <w:jc w:val="both"/>
        <w:rPr>
          <w:rFonts w:cstheme="minorHAnsi"/>
          <w:color w:val="003764"/>
          <w:sz w:val="22"/>
        </w:rPr>
      </w:pPr>
      <w:r w:rsidRPr="00CB1CA8">
        <w:rPr>
          <w:rFonts w:cstheme="minorHAnsi"/>
          <w:color w:val="003764"/>
          <w:sz w:val="22"/>
        </w:rPr>
        <w:t>U _______________, ______._______. ____. godine.</w:t>
      </w:r>
    </w:p>
    <w:p w14:paraId="6821983A" w14:textId="77777777" w:rsidR="00ED7B50" w:rsidRPr="00CB1CA8" w:rsidRDefault="00ED7B50" w:rsidP="00ED7B50">
      <w:pPr>
        <w:ind w:left="142"/>
        <w:jc w:val="both"/>
        <w:rPr>
          <w:rFonts w:cstheme="minorHAnsi"/>
          <w:color w:val="003764"/>
          <w:sz w:val="22"/>
        </w:rPr>
      </w:pPr>
      <w:r w:rsidRPr="00CB1CA8">
        <w:rPr>
          <w:rFonts w:cstheme="minorHAnsi"/>
          <w:color w:val="003764"/>
          <w:sz w:val="22"/>
        </w:rPr>
        <w:t xml:space="preserve">        (mjesto)               (datum)</w:t>
      </w:r>
    </w:p>
    <w:p w14:paraId="6BD9E4C6" w14:textId="77777777" w:rsidR="00ED7B50" w:rsidRPr="00CB1CA8" w:rsidRDefault="00ED7B50" w:rsidP="00ED7B50">
      <w:pPr>
        <w:ind w:left="142"/>
        <w:jc w:val="both"/>
        <w:rPr>
          <w:rFonts w:cstheme="minorHAnsi"/>
          <w:bCs/>
          <w:color w:val="003764"/>
          <w:sz w:val="22"/>
        </w:rPr>
      </w:pPr>
    </w:p>
    <w:p w14:paraId="212A7BDD" w14:textId="77777777" w:rsidR="00ED7B50" w:rsidRPr="00CB1CA8" w:rsidRDefault="00ED7B50" w:rsidP="00ED7B50">
      <w:pPr>
        <w:ind w:left="142"/>
        <w:jc w:val="right"/>
        <w:rPr>
          <w:rFonts w:cstheme="minorHAnsi"/>
          <w:b/>
          <w:bCs/>
          <w:color w:val="003764"/>
          <w:sz w:val="22"/>
        </w:rPr>
      </w:pPr>
      <w:r w:rsidRPr="00CB1CA8">
        <w:rPr>
          <w:rFonts w:cstheme="minorHAnsi"/>
          <w:bCs/>
          <w:color w:val="003764"/>
          <w:sz w:val="22"/>
        </w:rPr>
        <w:t>ZA PONUDITELJA</w:t>
      </w:r>
    </w:p>
    <w:p w14:paraId="75DE918B" w14:textId="77777777" w:rsidR="00ED7B50" w:rsidRPr="00CB1CA8" w:rsidRDefault="00ED7B50" w:rsidP="00ED7B50">
      <w:pPr>
        <w:ind w:left="142"/>
        <w:jc w:val="right"/>
        <w:rPr>
          <w:rFonts w:cstheme="minorHAnsi"/>
          <w:b/>
          <w:bCs/>
          <w:color w:val="003764"/>
          <w:sz w:val="22"/>
        </w:rPr>
      </w:pP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p>
    <w:p w14:paraId="76826D8A" w14:textId="77777777" w:rsidR="00ED7B50" w:rsidRPr="00CB1CA8" w:rsidRDefault="00ED7B50" w:rsidP="00ED7B50">
      <w:pPr>
        <w:ind w:left="142"/>
        <w:jc w:val="right"/>
        <w:rPr>
          <w:rFonts w:cstheme="minorHAnsi"/>
          <w:b/>
          <w:bCs/>
          <w:color w:val="003764"/>
          <w:sz w:val="22"/>
        </w:rPr>
      </w:pPr>
      <w:r w:rsidRPr="00CB1CA8">
        <w:rPr>
          <w:rFonts w:cstheme="minorHAnsi"/>
          <w:b/>
          <w:bCs/>
          <w:color w:val="003764"/>
          <w:sz w:val="22"/>
        </w:rPr>
        <w:t>______________________</w:t>
      </w:r>
    </w:p>
    <w:p w14:paraId="04B144A4" w14:textId="77777777" w:rsidR="00ED7B50" w:rsidRPr="00CB1CA8" w:rsidRDefault="00ED7B50" w:rsidP="00ED7B50">
      <w:pPr>
        <w:ind w:left="142"/>
        <w:jc w:val="right"/>
        <w:rPr>
          <w:rFonts w:cstheme="minorHAnsi"/>
          <w:bCs/>
          <w:color w:val="003764"/>
          <w:sz w:val="22"/>
        </w:rPr>
      </w:pP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Cs/>
          <w:color w:val="003764"/>
          <w:sz w:val="22"/>
        </w:rPr>
        <w:t>(pečat i potpis ovlaštene osobe)</w:t>
      </w:r>
    </w:p>
    <w:p w14:paraId="11A0594D" w14:textId="77777777" w:rsidR="00ED7B50" w:rsidRPr="00CB1CA8" w:rsidRDefault="00ED7B50" w:rsidP="00ED7B50">
      <w:pPr>
        <w:spacing w:after="200" w:line="276" w:lineRule="auto"/>
        <w:rPr>
          <w:rFonts w:cstheme="minorHAnsi"/>
          <w:b/>
          <w:color w:val="003764"/>
          <w:sz w:val="22"/>
          <w:szCs w:val="22"/>
        </w:rPr>
      </w:pPr>
    </w:p>
    <w:p w14:paraId="26EF1994" w14:textId="77777777" w:rsidR="000D7FD1" w:rsidRPr="00CB1CA8" w:rsidRDefault="000D7FD1" w:rsidP="00ED7B50">
      <w:pPr>
        <w:spacing w:after="200" w:line="276" w:lineRule="auto"/>
        <w:rPr>
          <w:rFonts w:cstheme="minorHAnsi"/>
          <w:i/>
          <w:color w:val="003764"/>
          <w:sz w:val="21"/>
          <w:szCs w:val="22"/>
        </w:rPr>
      </w:pPr>
    </w:p>
    <w:p w14:paraId="69E532B6" w14:textId="67834213" w:rsidR="0071189D" w:rsidRPr="00CB1CA8" w:rsidRDefault="0071189D" w:rsidP="00ED7B50">
      <w:pPr>
        <w:spacing w:after="200" w:line="276" w:lineRule="auto"/>
        <w:rPr>
          <w:rFonts w:cstheme="minorHAnsi"/>
          <w:i/>
          <w:color w:val="003764"/>
          <w:sz w:val="21"/>
          <w:szCs w:val="22"/>
        </w:rPr>
      </w:pPr>
      <w:r w:rsidRPr="00CB1CA8">
        <w:rPr>
          <w:rFonts w:cstheme="minorHAnsi"/>
          <w:i/>
          <w:color w:val="003764"/>
          <w:sz w:val="21"/>
          <w:szCs w:val="22"/>
        </w:rPr>
        <w:t>NAPOMENA: Ponuditelj je obvezan Ponudbeni list ovjeriti potpisom i pečatom od strane ovlaštene osobe za zastupanje Ponuditelja, te vratiti Naručitelju zajedno s ponudom i zatraženom dokumentacijom</w:t>
      </w:r>
    </w:p>
    <w:p w14:paraId="18D763E2" w14:textId="77777777" w:rsidR="0003330E" w:rsidRPr="00CB1CA8" w:rsidRDefault="0003330E" w:rsidP="00424EFF">
      <w:pPr>
        <w:ind w:left="142" w:right="3"/>
        <w:rPr>
          <w:rFonts w:cstheme="minorHAnsi"/>
          <w:b/>
          <w:bCs/>
          <w:color w:val="003764"/>
        </w:rPr>
      </w:pPr>
    </w:p>
    <w:p w14:paraId="1A1FA0EE" w14:textId="77777777" w:rsidR="00324644" w:rsidRPr="00CB1CA8" w:rsidRDefault="00324644" w:rsidP="00424EFF">
      <w:pPr>
        <w:ind w:left="142" w:right="3"/>
        <w:rPr>
          <w:rFonts w:cstheme="minorHAnsi"/>
          <w:b/>
          <w:bCs/>
          <w:color w:val="003764"/>
        </w:rPr>
      </w:pPr>
    </w:p>
    <w:p w14:paraId="4A6D9D68" w14:textId="77777777" w:rsidR="00324644" w:rsidRPr="00CB1CA8" w:rsidRDefault="00324644" w:rsidP="00424EFF">
      <w:pPr>
        <w:ind w:left="142" w:right="3"/>
        <w:rPr>
          <w:rFonts w:cstheme="minorHAnsi"/>
          <w:b/>
          <w:bCs/>
          <w:color w:val="003764"/>
        </w:rPr>
      </w:pPr>
    </w:p>
    <w:p w14:paraId="04490900" w14:textId="77777777" w:rsidR="00210CF5" w:rsidRPr="00CB1CA8" w:rsidRDefault="007D6E9D" w:rsidP="00785C12">
      <w:pPr>
        <w:pStyle w:val="Heading2"/>
        <w:rPr>
          <w:rFonts w:cstheme="minorHAnsi"/>
        </w:rPr>
      </w:pPr>
      <w:r w:rsidRPr="00CB1CA8">
        <w:rPr>
          <w:rFonts w:cstheme="minorHAnsi"/>
          <w:b w:val="0"/>
          <w:bCs/>
        </w:rPr>
        <w:br/>
      </w:r>
    </w:p>
    <w:p w14:paraId="5170904F" w14:textId="77777777" w:rsidR="00210CF5" w:rsidRPr="00CB1CA8" w:rsidRDefault="00210CF5">
      <w:pPr>
        <w:spacing w:after="160" w:line="259" w:lineRule="auto"/>
        <w:rPr>
          <w:rFonts w:eastAsiaTheme="majorEastAsia" w:cstheme="minorHAnsi"/>
          <w:b/>
          <w:color w:val="003764"/>
          <w:szCs w:val="26"/>
        </w:rPr>
      </w:pPr>
      <w:r w:rsidRPr="00CB1CA8">
        <w:rPr>
          <w:rFonts w:cstheme="minorHAnsi"/>
        </w:rPr>
        <w:br w:type="page"/>
      </w:r>
    </w:p>
    <w:p w14:paraId="386912D5" w14:textId="1612753A" w:rsidR="007D6E9D" w:rsidRPr="00CB1CA8" w:rsidRDefault="007D6E9D" w:rsidP="00785C12">
      <w:pPr>
        <w:pStyle w:val="Heading2"/>
        <w:rPr>
          <w:rFonts w:cstheme="minorHAnsi"/>
        </w:rPr>
      </w:pPr>
      <w:bookmarkStart w:id="143" w:name="_Toc137546563"/>
      <w:r w:rsidRPr="00CB1CA8">
        <w:rPr>
          <w:rFonts w:cstheme="minorHAnsi"/>
        </w:rPr>
        <w:lastRenderedPageBreak/>
        <w:t>PRILOG 2</w:t>
      </w:r>
      <w:r w:rsidR="006142C1" w:rsidRPr="00CB1CA8">
        <w:rPr>
          <w:rFonts w:cstheme="minorHAnsi"/>
        </w:rPr>
        <w:t>.</w:t>
      </w:r>
      <w:r w:rsidR="00210CF5" w:rsidRPr="00CB1CA8">
        <w:rPr>
          <w:rFonts w:cstheme="minorHAnsi"/>
        </w:rPr>
        <w:t>b</w:t>
      </w:r>
      <w:bookmarkEnd w:id="143"/>
    </w:p>
    <w:p w14:paraId="32045A02" w14:textId="77777777" w:rsidR="007D6E9D" w:rsidRPr="00CB1CA8" w:rsidRDefault="007D6E9D" w:rsidP="007D6E9D">
      <w:pPr>
        <w:ind w:left="142"/>
        <w:jc w:val="center"/>
        <w:rPr>
          <w:rFonts w:cstheme="minorHAnsi"/>
          <w:b/>
          <w:bCs/>
          <w:color w:val="003764"/>
        </w:rPr>
      </w:pPr>
      <w:r w:rsidRPr="00CB1CA8">
        <w:rPr>
          <w:rFonts w:cstheme="minorHAnsi"/>
          <w:b/>
          <w:bCs/>
          <w:color w:val="003764"/>
        </w:rPr>
        <w:t>PONUDBENI LIST I TROŠKOVNIK</w:t>
      </w:r>
    </w:p>
    <w:p w14:paraId="3BC02150" w14:textId="77777777" w:rsidR="006142C1" w:rsidRPr="00CB1CA8" w:rsidRDefault="007D6E9D" w:rsidP="007D6E9D">
      <w:pPr>
        <w:ind w:left="142"/>
        <w:jc w:val="center"/>
        <w:rPr>
          <w:rFonts w:cstheme="minorHAnsi"/>
          <w:bCs/>
          <w:color w:val="003764"/>
        </w:rPr>
      </w:pPr>
      <w:r w:rsidRPr="00CB1CA8">
        <w:rPr>
          <w:rFonts w:cstheme="minorHAnsi"/>
          <w:bCs/>
          <w:color w:val="003764"/>
        </w:rPr>
        <w:t>Za predmet nabave:</w:t>
      </w:r>
    </w:p>
    <w:p w14:paraId="6BFDD664" w14:textId="220BDA3D" w:rsidR="007D6E9D" w:rsidRPr="00CB1CA8" w:rsidRDefault="007D6E9D" w:rsidP="007D6E9D">
      <w:pPr>
        <w:ind w:left="142"/>
        <w:jc w:val="center"/>
        <w:rPr>
          <w:rFonts w:cstheme="minorHAnsi"/>
          <w:b/>
          <w:bCs/>
          <w:color w:val="003764"/>
        </w:rPr>
      </w:pPr>
      <w:r w:rsidRPr="00CB1CA8">
        <w:rPr>
          <w:rFonts w:cstheme="minorHAnsi"/>
          <w:bCs/>
          <w:color w:val="003764"/>
        </w:rPr>
        <w:br/>
      </w:r>
      <w:r w:rsidR="006142C1" w:rsidRPr="00CB1CA8">
        <w:rPr>
          <w:rFonts w:cstheme="minorHAnsi"/>
          <w:b/>
          <w:bCs/>
          <w:color w:val="003764"/>
        </w:rPr>
        <w:t>Grupa 2. Uspostava procesa certificiranja aplikacije za korištenje osoba s invaliditetom za mobilnu aplikaciju za odabrane prioritetne oblike turizma za promociju hrvatskog turizma s modulima (croatia.hr)</w:t>
      </w:r>
    </w:p>
    <w:p w14:paraId="0416A81A" w14:textId="77777777" w:rsidR="007D6E9D" w:rsidRPr="00CB1CA8" w:rsidRDefault="007D6E9D" w:rsidP="007D6E9D">
      <w:pPr>
        <w:ind w:left="142"/>
        <w:jc w:val="center"/>
        <w:rPr>
          <w:rFonts w:cstheme="minorHAnsi"/>
          <w:b/>
          <w:bCs/>
          <w:color w:val="003764"/>
        </w:rPr>
      </w:pPr>
    </w:p>
    <w:p w14:paraId="743BA4F7" w14:textId="77777777" w:rsidR="007D6E9D" w:rsidRPr="00CB1CA8" w:rsidRDefault="007D6E9D" w:rsidP="007D6E9D">
      <w:pPr>
        <w:ind w:left="142"/>
        <w:jc w:val="both"/>
        <w:rPr>
          <w:rFonts w:cstheme="minorHAnsi"/>
          <w:b/>
          <w:bCs/>
          <w:color w:val="003764"/>
          <w:sz w:val="22"/>
        </w:rPr>
      </w:pPr>
      <w:r w:rsidRPr="00CB1CA8">
        <w:rPr>
          <w:rFonts w:cstheme="minorHAnsi"/>
          <w:b/>
          <w:bCs/>
          <w:color w:val="003764"/>
          <w:sz w:val="22"/>
        </w:rPr>
        <w:t>Naziv i sjedište Naručitelja:</w:t>
      </w:r>
    </w:p>
    <w:p w14:paraId="2F34886D" w14:textId="439289BC" w:rsidR="007D6E9D" w:rsidRPr="00CB1CA8" w:rsidRDefault="007D6E9D" w:rsidP="007D6E9D">
      <w:pPr>
        <w:ind w:left="142"/>
        <w:jc w:val="both"/>
        <w:rPr>
          <w:rFonts w:cstheme="minorHAnsi"/>
          <w:color w:val="003764"/>
          <w:sz w:val="22"/>
        </w:rPr>
      </w:pPr>
      <w:r w:rsidRPr="00CB1CA8">
        <w:rPr>
          <w:rFonts w:cstheme="minorHAnsi"/>
          <w:color w:val="003764"/>
          <w:sz w:val="22"/>
        </w:rPr>
        <w:t xml:space="preserve">Hrvatska turistička zajednica, </w:t>
      </w:r>
      <w:proofErr w:type="spellStart"/>
      <w:r w:rsidRPr="00CB1CA8">
        <w:rPr>
          <w:rFonts w:cstheme="minorHAnsi"/>
          <w:color w:val="003764"/>
          <w:sz w:val="22"/>
        </w:rPr>
        <w:t>Iblerov</w:t>
      </w:r>
      <w:proofErr w:type="spellEnd"/>
      <w:r w:rsidRPr="00CB1CA8">
        <w:rPr>
          <w:rFonts w:cstheme="minorHAnsi"/>
          <w:color w:val="003764"/>
          <w:sz w:val="22"/>
        </w:rPr>
        <w:t xml:space="preserve"> trg 10/IV, 10000 Zagreb, OIB: 72501368180</w:t>
      </w:r>
      <w:r w:rsidR="00723812" w:rsidRPr="00CB1CA8">
        <w:rPr>
          <w:rFonts w:cstheme="minorHAnsi"/>
          <w:color w:val="003764"/>
          <w:sz w:val="22"/>
        </w:rPr>
        <w:t>,</w:t>
      </w:r>
      <w:r w:rsidRPr="00CB1CA8">
        <w:rPr>
          <w:rFonts w:cstheme="minorHAnsi"/>
          <w:color w:val="003764"/>
          <w:sz w:val="22"/>
        </w:rPr>
        <w:t xml:space="preserve"> telefon + 385 1 4699 333, telefaks: + 385 1 4557 827, www.croatia.hr</w:t>
      </w:r>
    </w:p>
    <w:p w14:paraId="0D627845" w14:textId="77777777" w:rsidR="007D6E9D" w:rsidRPr="00CB1CA8" w:rsidRDefault="007D6E9D" w:rsidP="007D6E9D">
      <w:pPr>
        <w:ind w:left="142"/>
        <w:jc w:val="both"/>
        <w:rPr>
          <w:rFonts w:cstheme="minorHAnsi"/>
          <w:b/>
          <w:bCs/>
          <w:color w:val="003764"/>
          <w:sz w:val="22"/>
        </w:rPr>
      </w:pPr>
    </w:p>
    <w:p w14:paraId="15ACAB29" w14:textId="77777777" w:rsidR="007D6E9D" w:rsidRPr="00CB1CA8" w:rsidRDefault="007D6E9D" w:rsidP="007D6E9D">
      <w:pPr>
        <w:ind w:left="142"/>
        <w:jc w:val="both"/>
        <w:rPr>
          <w:rFonts w:cstheme="minorHAnsi"/>
          <w:b/>
          <w:bCs/>
          <w:color w:val="003764"/>
          <w:sz w:val="22"/>
          <w:u w:val="single"/>
        </w:rPr>
      </w:pPr>
      <w:r w:rsidRPr="00CB1CA8">
        <w:rPr>
          <w:rFonts w:cstheme="minorHAnsi"/>
          <w:b/>
          <w:bCs/>
          <w:color w:val="003764"/>
          <w:sz w:val="22"/>
          <w:u w:val="single"/>
        </w:rPr>
        <w:t xml:space="preserve">Podaci o Ponuditelju </w:t>
      </w:r>
    </w:p>
    <w:p w14:paraId="1C2F114C" w14:textId="77777777" w:rsidR="007D6E9D" w:rsidRPr="00CB1CA8" w:rsidRDefault="007D6E9D" w:rsidP="007D6E9D">
      <w:pPr>
        <w:tabs>
          <w:tab w:val="num" w:pos="360"/>
        </w:tabs>
        <w:ind w:left="142"/>
        <w:jc w:val="both"/>
        <w:rPr>
          <w:rFonts w:cstheme="minorHAnsi"/>
          <w:b/>
          <w:color w:val="003764"/>
          <w:sz w:val="22"/>
        </w:rPr>
      </w:pPr>
      <w:r w:rsidRPr="00CB1CA8">
        <w:rPr>
          <w:rFonts w:cstheme="minorHAnsi"/>
          <w:b/>
          <w:color w:val="003764"/>
          <w:sz w:val="22"/>
        </w:rPr>
        <w:t>Naziv, sjedište i adresa Ponuditelja:</w:t>
      </w:r>
    </w:p>
    <w:p w14:paraId="54B75C70" w14:textId="77777777" w:rsidR="007D6E9D" w:rsidRPr="00CB1CA8" w:rsidRDefault="007D6E9D" w:rsidP="007D6E9D">
      <w:pPr>
        <w:ind w:left="142"/>
        <w:jc w:val="both"/>
        <w:rPr>
          <w:rFonts w:cstheme="minorHAnsi"/>
          <w:b/>
          <w:color w:val="003764"/>
          <w:sz w:val="22"/>
        </w:rPr>
      </w:pPr>
    </w:p>
    <w:p w14:paraId="196207A3" w14:textId="77777777" w:rsidR="007D6E9D" w:rsidRPr="00CB1CA8" w:rsidRDefault="007D6E9D" w:rsidP="007D6E9D">
      <w:pPr>
        <w:pBdr>
          <w:top w:val="single" w:sz="12" w:space="1" w:color="auto"/>
          <w:bottom w:val="single" w:sz="12" w:space="1" w:color="auto"/>
        </w:pBdr>
        <w:ind w:left="142"/>
        <w:jc w:val="both"/>
        <w:rPr>
          <w:rFonts w:cstheme="minorHAnsi"/>
          <w:b/>
          <w:color w:val="003764"/>
          <w:sz w:val="22"/>
        </w:rPr>
      </w:pPr>
    </w:p>
    <w:p w14:paraId="60CBAE9C" w14:textId="77777777" w:rsidR="007D6E9D" w:rsidRPr="00CB1CA8" w:rsidRDefault="007D6E9D" w:rsidP="007D6E9D">
      <w:pPr>
        <w:ind w:left="142"/>
        <w:jc w:val="both"/>
        <w:rPr>
          <w:rFonts w:cstheme="minorHAnsi"/>
          <w:b/>
          <w:color w:val="003764"/>
          <w:sz w:val="22"/>
        </w:rPr>
      </w:pPr>
    </w:p>
    <w:p w14:paraId="00F691EF" w14:textId="77777777" w:rsidR="007D6E9D" w:rsidRPr="00CB1CA8" w:rsidRDefault="007D6E9D" w:rsidP="007D6E9D">
      <w:pPr>
        <w:ind w:left="142"/>
        <w:jc w:val="both"/>
        <w:rPr>
          <w:rFonts w:cstheme="minorHAnsi"/>
          <w:b/>
          <w:color w:val="003764"/>
          <w:sz w:val="22"/>
        </w:rPr>
      </w:pPr>
      <w:r w:rsidRPr="00CB1CA8">
        <w:rPr>
          <w:rFonts w:cstheme="minorHAnsi"/>
          <w:color w:val="003764"/>
          <w:sz w:val="22"/>
        </w:rPr>
        <w:t>OIB (ili nacionalni identifikacijski broj prema zemlji sjedišta gospodarskog subjekta, ako je primjenjivo):</w:t>
      </w:r>
      <w:r w:rsidRPr="00CB1CA8">
        <w:rPr>
          <w:rFonts w:cstheme="minorHAnsi"/>
          <w:b/>
          <w:color w:val="003764"/>
          <w:sz w:val="22"/>
        </w:rPr>
        <w:t xml:space="preserve"> </w:t>
      </w:r>
    </w:p>
    <w:p w14:paraId="0E492996" w14:textId="77777777" w:rsidR="007D6E9D" w:rsidRPr="00CB1CA8" w:rsidRDefault="007D6E9D" w:rsidP="007D6E9D">
      <w:pPr>
        <w:ind w:left="142"/>
        <w:jc w:val="both"/>
        <w:rPr>
          <w:rFonts w:cstheme="minorHAnsi"/>
          <w:b/>
          <w:color w:val="003764"/>
          <w:sz w:val="22"/>
        </w:rPr>
      </w:pPr>
      <w:r w:rsidRPr="00CB1CA8">
        <w:rPr>
          <w:rFonts w:cstheme="minorHAnsi"/>
          <w:b/>
          <w:color w:val="003764"/>
          <w:sz w:val="22"/>
        </w:rPr>
        <w:t>________________________________________________________________</w:t>
      </w:r>
    </w:p>
    <w:p w14:paraId="27CD15F8" w14:textId="77777777" w:rsidR="007D6E9D" w:rsidRPr="00CB1CA8" w:rsidRDefault="007D6E9D" w:rsidP="007D6E9D">
      <w:pPr>
        <w:ind w:left="142"/>
        <w:jc w:val="both"/>
        <w:rPr>
          <w:rFonts w:cstheme="minorHAnsi"/>
          <w:b/>
          <w:color w:val="003764"/>
          <w:sz w:val="22"/>
        </w:rPr>
      </w:pPr>
    </w:p>
    <w:p w14:paraId="01D08C19" w14:textId="77777777" w:rsidR="007D6E9D" w:rsidRPr="00CB1CA8" w:rsidRDefault="007D6E9D" w:rsidP="007D6E9D">
      <w:pPr>
        <w:ind w:left="142"/>
        <w:jc w:val="both"/>
        <w:rPr>
          <w:rFonts w:cstheme="minorHAnsi"/>
          <w:color w:val="003764"/>
          <w:sz w:val="22"/>
        </w:rPr>
      </w:pPr>
    </w:p>
    <w:p w14:paraId="389B515E" w14:textId="77777777" w:rsidR="007D6E9D" w:rsidRPr="00CB1CA8" w:rsidRDefault="007D6E9D" w:rsidP="007D6E9D">
      <w:pPr>
        <w:ind w:left="142"/>
        <w:jc w:val="both"/>
        <w:rPr>
          <w:rFonts w:cstheme="minorHAnsi"/>
          <w:b/>
          <w:color w:val="003764"/>
          <w:sz w:val="22"/>
        </w:rPr>
      </w:pPr>
      <w:r w:rsidRPr="00CB1CA8">
        <w:rPr>
          <w:rFonts w:cstheme="minorHAnsi"/>
          <w:color w:val="003764"/>
          <w:sz w:val="22"/>
        </w:rPr>
        <w:t>IBAN:</w:t>
      </w:r>
      <w:r w:rsidRPr="00CB1CA8">
        <w:rPr>
          <w:rFonts w:cstheme="minorHAnsi"/>
          <w:b/>
          <w:color w:val="003764"/>
          <w:sz w:val="22"/>
        </w:rPr>
        <w:t xml:space="preserve"> ____________________________________________________________</w:t>
      </w:r>
    </w:p>
    <w:p w14:paraId="398D60C6" w14:textId="77777777" w:rsidR="007D6E9D" w:rsidRPr="00CB1CA8" w:rsidRDefault="007D6E9D" w:rsidP="007D6E9D">
      <w:pPr>
        <w:ind w:left="142"/>
        <w:jc w:val="both"/>
        <w:rPr>
          <w:rFonts w:cstheme="minorHAnsi"/>
          <w:color w:val="003764"/>
          <w:sz w:val="22"/>
        </w:rPr>
      </w:pPr>
    </w:p>
    <w:p w14:paraId="7FC66803" w14:textId="77777777" w:rsidR="007D6E9D" w:rsidRPr="00CB1CA8" w:rsidRDefault="007D6E9D" w:rsidP="007D6E9D">
      <w:pPr>
        <w:ind w:left="142"/>
        <w:jc w:val="both"/>
        <w:rPr>
          <w:rFonts w:cstheme="minorHAnsi"/>
          <w:b/>
          <w:color w:val="003764"/>
          <w:sz w:val="22"/>
        </w:rPr>
      </w:pPr>
      <w:r w:rsidRPr="00CB1CA8">
        <w:rPr>
          <w:rFonts w:cstheme="minorHAnsi"/>
          <w:color w:val="003764"/>
          <w:sz w:val="22"/>
        </w:rPr>
        <w:t>Ponuditelj je u sustavu PDV-a</w:t>
      </w:r>
      <w:r w:rsidRPr="00CB1CA8">
        <w:rPr>
          <w:rFonts w:cstheme="minorHAnsi"/>
          <w:b/>
          <w:color w:val="003764"/>
          <w:sz w:val="22"/>
        </w:rPr>
        <w:t xml:space="preserve"> </w:t>
      </w:r>
      <w:r w:rsidRPr="00CB1CA8">
        <w:rPr>
          <w:rFonts w:cstheme="minorHAnsi"/>
          <w:i/>
          <w:color w:val="003764"/>
          <w:sz w:val="22"/>
        </w:rPr>
        <w:t xml:space="preserve">         </w:t>
      </w:r>
      <w:r w:rsidRPr="00CB1CA8">
        <w:rPr>
          <w:rFonts w:cstheme="minorHAnsi"/>
          <w:b/>
          <w:color w:val="003764"/>
          <w:sz w:val="22"/>
        </w:rPr>
        <w:t xml:space="preserve">                                                DA                NE</w:t>
      </w:r>
    </w:p>
    <w:p w14:paraId="7991445B" w14:textId="77777777" w:rsidR="007D6E9D" w:rsidRPr="00CB1CA8" w:rsidRDefault="007D6E9D" w:rsidP="007D6E9D">
      <w:pPr>
        <w:ind w:left="142"/>
        <w:jc w:val="both"/>
        <w:rPr>
          <w:rFonts w:cstheme="minorHAnsi"/>
          <w:color w:val="003764"/>
          <w:sz w:val="22"/>
        </w:rPr>
      </w:pPr>
      <w:r w:rsidRPr="00CB1CA8">
        <w:rPr>
          <w:rFonts w:cstheme="minorHAnsi"/>
          <w:color w:val="003764"/>
          <w:sz w:val="22"/>
        </w:rPr>
        <w:t>(potrebno je zaokružiti jednu od ponuđenih mogućnosti)</w:t>
      </w:r>
    </w:p>
    <w:p w14:paraId="54F84E45" w14:textId="77777777" w:rsidR="007D6E9D" w:rsidRPr="00CB1CA8" w:rsidRDefault="007D6E9D" w:rsidP="007D6E9D">
      <w:pPr>
        <w:ind w:left="142"/>
        <w:jc w:val="both"/>
        <w:rPr>
          <w:rFonts w:cstheme="minorHAnsi"/>
          <w:color w:val="003764"/>
          <w:sz w:val="22"/>
        </w:rPr>
      </w:pPr>
    </w:p>
    <w:p w14:paraId="54DF869B" w14:textId="77777777" w:rsidR="007D6E9D" w:rsidRPr="00CB1CA8" w:rsidRDefault="007D6E9D" w:rsidP="007D6E9D">
      <w:pPr>
        <w:ind w:left="142"/>
        <w:jc w:val="both"/>
        <w:rPr>
          <w:rFonts w:cstheme="minorHAnsi"/>
          <w:color w:val="003764"/>
          <w:sz w:val="22"/>
        </w:rPr>
      </w:pPr>
      <w:r w:rsidRPr="00CB1CA8">
        <w:rPr>
          <w:rFonts w:cstheme="minorHAnsi"/>
          <w:color w:val="003764"/>
          <w:sz w:val="22"/>
        </w:rPr>
        <w:t>Adresa za dostavu pošte i adresa e-pošte:</w:t>
      </w:r>
    </w:p>
    <w:p w14:paraId="1E3BC479" w14:textId="77777777" w:rsidR="007D6E9D" w:rsidRPr="00CB1CA8" w:rsidRDefault="007D6E9D" w:rsidP="007D6E9D">
      <w:pPr>
        <w:ind w:left="142"/>
        <w:jc w:val="both"/>
        <w:rPr>
          <w:rFonts w:cstheme="minorHAnsi"/>
          <w:b/>
          <w:color w:val="003764"/>
          <w:sz w:val="22"/>
        </w:rPr>
      </w:pPr>
      <w:r w:rsidRPr="00CB1CA8">
        <w:rPr>
          <w:rFonts w:cstheme="minorHAnsi"/>
          <w:b/>
          <w:color w:val="003764"/>
          <w:sz w:val="22"/>
        </w:rPr>
        <w:t>________________________________________________________________</w:t>
      </w:r>
    </w:p>
    <w:p w14:paraId="75ED1977" w14:textId="77777777" w:rsidR="007D6E9D" w:rsidRPr="00CB1CA8" w:rsidRDefault="007D6E9D" w:rsidP="007D6E9D">
      <w:pPr>
        <w:ind w:left="142"/>
        <w:jc w:val="both"/>
        <w:rPr>
          <w:rFonts w:cstheme="minorHAnsi"/>
          <w:b/>
          <w:color w:val="003764"/>
          <w:sz w:val="22"/>
        </w:rPr>
      </w:pPr>
      <w:r w:rsidRPr="00CB1CA8">
        <w:rPr>
          <w:rFonts w:cstheme="minorHAnsi"/>
          <w:b/>
          <w:color w:val="003764"/>
          <w:sz w:val="22"/>
        </w:rPr>
        <w:t>________________________________________________________________</w:t>
      </w:r>
    </w:p>
    <w:p w14:paraId="23F6DD53" w14:textId="77777777" w:rsidR="007D6E9D" w:rsidRPr="00CB1CA8" w:rsidRDefault="007D6E9D" w:rsidP="007D6E9D">
      <w:pPr>
        <w:ind w:left="142"/>
        <w:jc w:val="both"/>
        <w:rPr>
          <w:rFonts w:cstheme="minorHAnsi"/>
          <w:b/>
          <w:color w:val="003764"/>
          <w:sz w:val="22"/>
        </w:rPr>
      </w:pPr>
    </w:p>
    <w:p w14:paraId="50956CA1" w14:textId="77777777" w:rsidR="007D6E9D" w:rsidRPr="00CB1CA8" w:rsidRDefault="007D6E9D" w:rsidP="007D6E9D">
      <w:pPr>
        <w:ind w:left="142"/>
        <w:jc w:val="both"/>
        <w:rPr>
          <w:rFonts w:cstheme="minorHAnsi"/>
          <w:b/>
          <w:color w:val="003764"/>
          <w:sz w:val="22"/>
        </w:rPr>
      </w:pPr>
      <w:r w:rsidRPr="00CB1CA8">
        <w:rPr>
          <w:rFonts w:cstheme="minorHAnsi"/>
          <w:color w:val="003764"/>
          <w:sz w:val="22"/>
        </w:rPr>
        <w:t>Kontakt osoba:</w:t>
      </w:r>
      <w:r w:rsidRPr="00CB1CA8">
        <w:rPr>
          <w:rFonts w:cstheme="minorHAnsi"/>
          <w:b/>
          <w:color w:val="003764"/>
          <w:sz w:val="22"/>
        </w:rPr>
        <w:t>______________________________________________________</w:t>
      </w:r>
    </w:p>
    <w:p w14:paraId="0F752E2A" w14:textId="77777777" w:rsidR="007D6E9D" w:rsidRPr="00CB1CA8" w:rsidRDefault="007D6E9D" w:rsidP="007D6E9D">
      <w:pPr>
        <w:ind w:left="142"/>
        <w:jc w:val="both"/>
        <w:rPr>
          <w:rFonts w:cstheme="minorHAnsi"/>
          <w:color w:val="003764"/>
          <w:sz w:val="22"/>
        </w:rPr>
      </w:pPr>
    </w:p>
    <w:p w14:paraId="1D78B449" w14:textId="77777777" w:rsidR="007D6E9D" w:rsidRPr="00CB1CA8" w:rsidRDefault="007D6E9D" w:rsidP="007D6E9D">
      <w:pPr>
        <w:ind w:left="142"/>
        <w:jc w:val="both"/>
        <w:rPr>
          <w:rFonts w:cstheme="minorHAnsi"/>
          <w:b/>
          <w:color w:val="003764"/>
          <w:sz w:val="22"/>
        </w:rPr>
      </w:pPr>
      <w:r w:rsidRPr="00CB1CA8">
        <w:rPr>
          <w:rFonts w:cstheme="minorHAnsi"/>
          <w:color w:val="003764"/>
          <w:sz w:val="22"/>
        </w:rPr>
        <w:t>Broj telefona:</w:t>
      </w:r>
      <w:r w:rsidRPr="00CB1CA8">
        <w:rPr>
          <w:rFonts w:cstheme="minorHAnsi"/>
          <w:b/>
          <w:color w:val="003764"/>
          <w:sz w:val="22"/>
        </w:rPr>
        <w:t xml:space="preserve">______________________ </w:t>
      </w:r>
      <w:r w:rsidRPr="00CB1CA8">
        <w:rPr>
          <w:rFonts w:cstheme="minorHAnsi"/>
          <w:color w:val="003764"/>
          <w:sz w:val="22"/>
        </w:rPr>
        <w:t>Broj faksa:</w:t>
      </w:r>
      <w:r w:rsidRPr="00CB1CA8">
        <w:rPr>
          <w:rFonts w:cstheme="minorHAnsi"/>
          <w:b/>
          <w:color w:val="003764"/>
          <w:sz w:val="22"/>
        </w:rPr>
        <w:t>_________________________</w:t>
      </w:r>
    </w:p>
    <w:p w14:paraId="3AA922BF" w14:textId="77777777" w:rsidR="007D6E9D" w:rsidRPr="00CB1CA8" w:rsidRDefault="007D6E9D" w:rsidP="007D6E9D">
      <w:pPr>
        <w:ind w:left="142"/>
        <w:jc w:val="both"/>
        <w:rPr>
          <w:rFonts w:cstheme="minorHAnsi"/>
          <w:b/>
          <w:bCs/>
          <w:color w:val="003764"/>
          <w:sz w:val="22"/>
        </w:rPr>
      </w:pPr>
    </w:p>
    <w:p w14:paraId="6D38AA5D" w14:textId="77777777" w:rsidR="00887B04" w:rsidRPr="00CB1CA8" w:rsidRDefault="00887B04" w:rsidP="007D6E9D">
      <w:pPr>
        <w:ind w:left="142"/>
        <w:jc w:val="both"/>
        <w:rPr>
          <w:rFonts w:cstheme="minorHAnsi"/>
          <w:b/>
          <w:bCs/>
          <w:color w:val="003764"/>
          <w:sz w:val="22"/>
        </w:rPr>
      </w:pPr>
    </w:p>
    <w:p w14:paraId="5CEBA59E" w14:textId="77777777" w:rsidR="00AF0F22" w:rsidRPr="00CB1CA8" w:rsidRDefault="00AF0F22" w:rsidP="007D6E9D">
      <w:pPr>
        <w:ind w:left="142"/>
        <w:jc w:val="both"/>
        <w:rPr>
          <w:rFonts w:cstheme="minorHAnsi"/>
          <w:b/>
          <w:bCs/>
          <w:color w:val="003764"/>
          <w:sz w:val="22"/>
        </w:rPr>
      </w:pPr>
    </w:p>
    <w:p w14:paraId="4DCF84CA" w14:textId="77777777" w:rsidR="00AF0F22" w:rsidRPr="00CB1CA8" w:rsidRDefault="00AF0F22" w:rsidP="007D6E9D">
      <w:pPr>
        <w:ind w:left="142"/>
        <w:jc w:val="both"/>
        <w:rPr>
          <w:rFonts w:cstheme="minorHAnsi"/>
          <w:b/>
          <w:bCs/>
          <w:color w:val="003764"/>
          <w:sz w:val="22"/>
        </w:rPr>
      </w:pPr>
    </w:p>
    <w:p w14:paraId="21E31B15" w14:textId="77777777" w:rsidR="00AF0F22" w:rsidRPr="00CB1CA8" w:rsidRDefault="00AF0F22" w:rsidP="007D6E9D">
      <w:pPr>
        <w:ind w:left="142"/>
        <w:jc w:val="both"/>
        <w:rPr>
          <w:rFonts w:cstheme="minorHAnsi"/>
          <w:b/>
          <w:bCs/>
          <w:color w:val="003764"/>
          <w:sz w:val="22"/>
        </w:rPr>
      </w:pPr>
    </w:p>
    <w:p w14:paraId="48034B89" w14:textId="77777777" w:rsidR="00AF0F22" w:rsidRPr="00CB1CA8" w:rsidRDefault="00AF0F22" w:rsidP="007D6E9D">
      <w:pPr>
        <w:ind w:left="142"/>
        <w:jc w:val="both"/>
        <w:rPr>
          <w:rFonts w:cstheme="minorHAnsi"/>
          <w:b/>
          <w:bCs/>
          <w:color w:val="003764"/>
          <w:sz w:val="22"/>
        </w:rPr>
      </w:pPr>
    </w:p>
    <w:p w14:paraId="1D4B17B0" w14:textId="77777777" w:rsidR="00AF0F22" w:rsidRPr="00CB1CA8" w:rsidRDefault="00AF0F22" w:rsidP="007D6E9D">
      <w:pPr>
        <w:ind w:left="142"/>
        <w:jc w:val="both"/>
        <w:rPr>
          <w:rFonts w:cstheme="minorHAnsi"/>
          <w:b/>
          <w:bCs/>
          <w:color w:val="003764"/>
          <w:sz w:val="22"/>
        </w:rPr>
      </w:pPr>
    </w:p>
    <w:p w14:paraId="633E2AA1" w14:textId="77777777" w:rsidR="00AF0F22" w:rsidRPr="00CB1CA8" w:rsidRDefault="00AF0F22" w:rsidP="007D6E9D">
      <w:pPr>
        <w:ind w:left="142"/>
        <w:jc w:val="both"/>
        <w:rPr>
          <w:rFonts w:cstheme="minorHAnsi"/>
          <w:b/>
          <w:bCs/>
          <w:color w:val="003764"/>
          <w:sz w:val="22"/>
        </w:rPr>
      </w:pPr>
    </w:p>
    <w:p w14:paraId="43328689" w14:textId="77777777" w:rsidR="00AF0F22" w:rsidRPr="00CB1CA8" w:rsidRDefault="00AF0F22" w:rsidP="007D6E9D">
      <w:pPr>
        <w:ind w:left="142"/>
        <w:jc w:val="both"/>
        <w:rPr>
          <w:rFonts w:cstheme="minorHAnsi"/>
          <w:b/>
          <w:bCs/>
          <w:color w:val="003764"/>
          <w:sz w:val="22"/>
        </w:rPr>
      </w:pPr>
    </w:p>
    <w:p w14:paraId="35817AAC" w14:textId="77777777" w:rsidR="00AF0F22" w:rsidRPr="00CB1CA8" w:rsidRDefault="00AF0F22" w:rsidP="007D6E9D">
      <w:pPr>
        <w:ind w:left="142"/>
        <w:jc w:val="both"/>
        <w:rPr>
          <w:rFonts w:cstheme="minorHAnsi"/>
          <w:b/>
          <w:bCs/>
          <w:color w:val="003764"/>
          <w:sz w:val="22"/>
        </w:rPr>
      </w:pPr>
    </w:p>
    <w:p w14:paraId="0F9557AC" w14:textId="77777777" w:rsidR="00887B04" w:rsidRPr="00CB1CA8" w:rsidRDefault="00887B04" w:rsidP="007D6E9D">
      <w:pPr>
        <w:ind w:left="142"/>
        <w:jc w:val="both"/>
        <w:rPr>
          <w:rFonts w:cstheme="minorHAnsi"/>
          <w:b/>
          <w:bCs/>
          <w:color w:val="003764"/>
          <w:sz w:val="22"/>
        </w:rPr>
      </w:pPr>
    </w:p>
    <w:p w14:paraId="24C84687" w14:textId="77777777" w:rsidR="00887B04" w:rsidRPr="00CB1CA8" w:rsidRDefault="00887B04" w:rsidP="007D6E9D">
      <w:pPr>
        <w:ind w:left="142"/>
        <w:jc w:val="both"/>
        <w:rPr>
          <w:rFonts w:cstheme="minorHAnsi"/>
          <w:b/>
          <w:bCs/>
          <w:color w:val="003764"/>
          <w:sz w:val="22"/>
        </w:rPr>
      </w:pPr>
    </w:p>
    <w:p w14:paraId="7DE7D82A" w14:textId="53724BFA" w:rsidR="00A92680" w:rsidRPr="00CB1CA8" w:rsidRDefault="007D6E9D" w:rsidP="00A92680">
      <w:pPr>
        <w:ind w:left="142"/>
        <w:jc w:val="both"/>
        <w:rPr>
          <w:rFonts w:cstheme="minorHAnsi"/>
          <w:b/>
          <w:bCs/>
          <w:color w:val="003764"/>
          <w:sz w:val="22"/>
        </w:rPr>
      </w:pPr>
      <w:r w:rsidRPr="00CB1CA8">
        <w:rPr>
          <w:rFonts w:cstheme="minorHAnsi"/>
          <w:b/>
          <w:bCs/>
          <w:color w:val="003764"/>
          <w:sz w:val="22"/>
        </w:rPr>
        <w:lastRenderedPageBreak/>
        <w:t>TROŠKOVNIK:</w:t>
      </w:r>
    </w:p>
    <w:p w14:paraId="2B89F1E4" w14:textId="77777777" w:rsidR="00887B04" w:rsidRPr="00CB1CA8" w:rsidRDefault="00887B04" w:rsidP="00A92680">
      <w:pPr>
        <w:ind w:left="142"/>
        <w:jc w:val="both"/>
        <w:rPr>
          <w:rFonts w:cstheme="minorHAnsi"/>
          <w:b/>
          <w:bCs/>
          <w:color w:val="003764"/>
          <w:sz w:val="22"/>
        </w:rPr>
      </w:pPr>
    </w:p>
    <w:tbl>
      <w:tblPr>
        <w:tblStyle w:val="TableGrid0"/>
        <w:tblW w:w="0" w:type="auto"/>
        <w:tblInd w:w="5" w:type="dxa"/>
        <w:tblCellMar>
          <w:top w:w="47" w:type="dxa"/>
          <w:left w:w="108" w:type="dxa"/>
          <w:right w:w="59" w:type="dxa"/>
        </w:tblCellMar>
        <w:tblLook w:val="04A0" w:firstRow="1" w:lastRow="0" w:firstColumn="1" w:lastColumn="0" w:noHBand="0" w:noVBand="1"/>
      </w:tblPr>
      <w:tblGrid>
        <w:gridCol w:w="342"/>
        <w:gridCol w:w="3626"/>
        <w:gridCol w:w="873"/>
        <w:gridCol w:w="1038"/>
        <w:gridCol w:w="1051"/>
        <w:gridCol w:w="1059"/>
        <w:gridCol w:w="1068"/>
      </w:tblGrid>
      <w:tr w:rsidR="00CB1CA8" w:rsidRPr="00CB1CA8" w14:paraId="7F72011B" w14:textId="5745481E" w:rsidTr="001B77F6">
        <w:trPr>
          <w:trHeight w:val="306"/>
        </w:trPr>
        <w:tc>
          <w:tcPr>
            <w:tcW w:w="0" w:type="auto"/>
            <w:tcBorders>
              <w:top w:val="single" w:sz="4" w:space="0" w:color="000000"/>
              <w:left w:val="single" w:sz="4" w:space="0" w:color="000000"/>
              <w:bottom w:val="single" w:sz="4" w:space="0" w:color="000000"/>
              <w:right w:val="single" w:sz="4" w:space="0" w:color="000000"/>
            </w:tcBorders>
          </w:tcPr>
          <w:p w14:paraId="59B2232B" w14:textId="77777777" w:rsidR="001B77F6" w:rsidRPr="00CB1CA8" w:rsidRDefault="001B77F6" w:rsidP="007D6E9D">
            <w:pPr>
              <w:spacing w:line="259" w:lineRule="auto"/>
              <w:ind w:right="53"/>
              <w:jc w:val="center"/>
              <w:rPr>
                <w:rFonts w:eastAsia="Calibri" w:cstheme="minorHAnsi"/>
                <w:color w:val="003764"/>
                <w:sz w:val="22"/>
                <w:szCs w:val="22"/>
              </w:rPr>
            </w:pPr>
            <w:r w:rsidRPr="00CB1CA8">
              <w:rPr>
                <w:rFonts w:eastAsia="Calibri" w:cstheme="minorHAnsi"/>
                <w:b/>
                <w:color w:val="003764"/>
                <w:sz w:val="20"/>
                <w:szCs w:val="22"/>
              </w:rPr>
              <w:t xml:space="preserve">A </w:t>
            </w:r>
          </w:p>
        </w:tc>
        <w:tc>
          <w:tcPr>
            <w:tcW w:w="0" w:type="auto"/>
            <w:tcBorders>
              <w:top w:val="single" w:sz="4" w:space="0" w:color="000000"/>
              <w:left w:val="single" w:sz="4" w:space="0" w:color="000000"/>
              <w:bottom w:val="single" w:sz="4" w:space="0" w:color="000000"/>
              <w:right w:val="single" w:sz="4" w:space="0" w:color="000000"/>
            </w:tcBorders>
          </w:tcPr>
          <w:p w14:paraId="21FC1711" w14:textId="77777777" w:rsidR="001B77F6" w:rsidRPr="00CB1CA8" w:rsidRDefault="001B77F6" w:rsidP="007D6E9D">
            <w:pPr>
              <w:spacing w:line="259" w:lineRule="auto"/>
              <w:ind w:right="52"/>
              <w:jc w:val="center"/>
              <w:rPr>
                <w:rFonts w:eastAsia="Calibri" w:cstheme="minorHAnsi"/>
                <w:color w:val="003764"/>
                <w:sz w:val="22"/>
                <w:szCs w:val="22"/>
              </w:rPr>
            </w:pPr>
            <w:r w:rsidRPr="00CB1CA8">
              <w:rPr>
                <w:rFonts w:eastAsia="Calibri" w:cstheme="minorHAnsi"/>
                <w:b/>
                <w:color w:val="003764"/>
                <w:sz w:val="20"/>
                <w:szCs w:val="22"/>
              </w:rPr>
              <w:t xml:space="preserve">B </w:t>
            </w:r>
          </w:p>
        </w:tc>
        <w:tc>
          <w:tcPr>
            <w:tcW w:w="0" w:type="auto"/>
            <w:tcBorders>
              <w:top w:val="single" w:sz="4" w:space="0" w:color="000000"/>
              <w:left w:val="single" w:sz="4" w:space="0" w:color="000000"/>
              <w:bottom w:val="single" w:sz="4" w:space="0" w:color="000000"/>
              <w:right w:val="single" w:sz="4" w:space="0" w:color="000000"/>
            </w:tcBorders>
          </w:tcPr>
          <w:p w14:paraId="5F0DB6F9" w14:textId="77777777" w:rsidR="001B77F6" w:rsidRPr="00CB1CA8" w:rsidRDefault="001B77F6" w:rsidP="007D6E9D">
            <w:pPr>
              <w:spacing w:line="259" w:lineRule="auto"/>
              <w:ind w:right="46"/>
              <w:jc w:val="center"/>
              <w:rPr>
                <w:rFonts w:eastAsia="Calibri" w:cstheme="minorHAnsi"/>
                <w:color w:val="003764"/>
                <w:sz w:val="22"/>
                <w:szCs w:val="22"/>
              </w:rPr>
            </w:pPr>
            <w:r w:rsidRPr="00CB1CA8">
              <w:rPr>
                <w:rFonts w:eastAsia="Calibri" w:cstheme="minorHAnsi"/>
                <w:b/>
                <w:color w:val="003764"/>
                <w:sz w:val="20"/>
                <w:szCs w:val="22"/>
              </w:rPr>
              <w:t xml:space="preserve">C </w:t>
            </w:r>
          </w:p>
        </w:tc>
        <w:tc>
          <w:tcPr>
            <w:tcW w:w="0" w:type="auto"/>
            <w:tcBorders>
              <w:top w:val="single" w:sz="4" w:space="0" w:color="000000"/>
              <w:left w:val="single" w:sz="4" w:space="0" w:color="000000"/>
              <w:bottom w:val="single" w:sz="4" w:space="0" w:color="000000"/>
              <w:right w:val="single" w:sz="4" w:space="0" w:color="000000"/>
            </w:tcBorders>
          </w:tcPr>
          <w:p w14:paraId="2C315975" w14:textId="77777777" w:rsidR="001B77F6" w:rsidRPr="00CB1CA8" w:rsidRDefault="001B77F6" w:rsidP="007D6E9D">
            <w:pPr>
              <w:spacing w:line="259" w:lineRule="auto"/>
              <w:ind w:right="48"/>
              <w:jc w:val="center"/>
              <w:rPr>
                <w:rFonts w:eastAsia="Calibri" w:cstheme="minorHAnsi"/>
                <w:color w:val="003764"/>
                <w:sz w:val="22"/>
                <w:szCs w:val="22"/>
              </w:rPr>
            </w:pPr>
            <w:r w:rsidRPr="00CB1CA8">
              <w:rPr>
                <w:rFonts w:eastAsia="Calibri" w:cstheme="minorHAnsi"/>
                <w:b/>
                <w:color w:val="003764"/>
                <w:sz w:val="20"/>
                <w:szCs w:val="22"/>
              </w:rPr>
              <w:t xml:space="preserve">D </w:t>
            </w:r>
          </w:p>
        </w:tc>
        <w:tc>
          <w:tcPr>
            <w:tcW w:w="0" w:type="auto"/>
            <w:tcBorders>
              <w:top w:val="single" w:sz="4" w:space="0" w:color="000000"/>
              <w:left w:val="single" w:sz="4" w:space="0" w:color="000000"/>
              <w:bottom w:val="single" w:sz="4" w:space="0" w:color="000000"/>
              <w:right w:val="single" w:sz="4" w:space="0" w:color="000000"/>
            </w:tcBorders>
          </w:tcPr>
          <w:p w14:paraId="7C419FAA" w14:textId="77777777" w:rsidR="001B77F6" w:rsidRPr="00CB1CA8" w:rsidRDefault="001B77F6" w:rsidP="007D6E9D">
            <w:pPr>
              <w:spacing w:line="259" w:lineRule="auto"/>
              <w:ind w:right="50"/>
              <w:jc w:val="center"/>
              <w:rPr>
                <w:rFonts w:eastAsia="Calibri" w:cstheme="minorHAnsi"/>
                <w:color w:val="003764"/>
                <w:sz w:val="22"/>
                <w:szCs w:val="22"/>
              </w:rPr>
            </w:pPr>
            <w:r w:rsidRPr="00CB1CA8">
              <w:rPr>
                <w:rFonts w:eastAsia="Calibri" w:cstheme="minorHAnsi"/>
                <w:b/>
                <w:color w:val="003764"/>
                <w:sz w:val="20"/>
                <w:szCs w:val="22"/>
              </w:rPr>
              <w:t xml:space="preserve">E </w:t>
            </w:r>
          </w:p>
        </w:tc>
        <w:tc>
          <w:tcPr>
            <w:tcW w:w="0" w:type="auto"/>
            <w:tcBorders>
              <w:top w:val="single" w:sz="4" w:space="0" w:color="000000"/>
              <w:left w:val="single" w:sz="4" w:space="0" w:color="000000"/>
              <w:bottom w:val="single" w:sz="4" w:space="0" w:color="000000"/>
              <w:right w:val="single" w:sz="4" w:space="0" w:color="000000"/>
            </w:tcBorders>
          </w:tcPr>
          <w:p w14:paraId="78B7C9A7" w14:textId="518E19F1" w:rsidR="001B77F6" w:rsidRPr="00CB1CA8" w:rsidRDefault="001B77F6" w:rsidP="007D6E9D">
            <w:pPr>
              <w:spacing w:line="259" w:lineRule="auto"/>
              <w:ind w:right="50"/>
              <w:jc w:val="center"/>
              <w:rPr>
                <w:rFonts w:eastAsia="Calibri" w:cstheme="minorHAnsi"/>
                <w:b/>
                <w:color w:val="003764"/>
                <w:sz w:val="20"/>
                <w:szCs w:val="22"/>
              </w:rPr>
            </w:pPr>
            <w:r w:rsidRPr="00CB1CA8">
              <w:rPr>
                <w:rFonts w:eastAsia="Calibri" w:cstheme="minorHAnsi"/>
                <w:b/>
                <w:color w:val="003764"/>
                <w:sz w:val="20"/>
                <w:szCs w:val="22"/>
              </w:rPr>
              <w:t>F</w:t>
            </w:r>
          </w:p>
        </w:tc>
        <w:tc>
          <w:tcPr>
            <w:tcW w:w="0" w:type="auto"/>
            <w:tcBorders>
              <w:top w:val="single" w:sz="4" w:space="0" w:color="000000"/>
              <w:left w:val="single" w:sz="4" w:space="0" w:color="000000"/>
              <w:bottom w:val="single" w:sz="4" w:space="0" w:color="000000"/>
              <w:right w:val="single" w:sz="4" w:space="0" w:color="000000"/>
            </w:tcBorders>
          </w:tcPr>
          <w:p w14:paraId="17EC8D07" w14:textId="7B85B22D" w:rsidR="001B77F6" w:rsidRPr="00CB1CA8" w:rsidRDefault="001B77F6" w:rsidP="007D6E9D">
            <w:pPr>
              <w:spacing w:line="259" w:lineRule="auto"/>
              <w:ind w:right="50"/>
              <w:jc w:val="center"/>
              <w:rPr>
                <w:rFonts w:eastAsia="Calibri" w:cstheme="minorHAnsi"/>
                <w:b/>
                <w:color w:val="003764"/>
                <w:sz w:val="20"/>
                <w:szCs w:val="22"/>
              </w:rPr>
            </w:pPr>
            <w:r w:rsidRPr="00CB1CA8">
              <w:rPr>
                <w:rFonts w:eastAsia="Calibri" w:cstheme="minorHAnsi"/>
                <w:b/>
                <w:color w:val="003764"/>
                <w:sz w:val="20"/>
                <w:szCs w:val="22"/>
              </w:rPr>
              <w:t>G</w:t>
            </w:r>
          </w:p>
        </w:tc>
      </w:tr>
      <w:tr w:rsidR="005D444A" w:rsidRPr="00CB1CA8" w14:paraId="560423A6" w14:textId="68EB0F1F" w:rsidTr="001B77F6">
        <w:trPr>
          <w:trHeight w:val="301"/>
        </w:trPr>
        <w:tc>
          <w:tcPr>
            <w:tcW w:w="0" w:type="auto"/>
            <w:tcBorders>
              <w:top w:val="single" w:sz="4" w:space="0" w:color="000000"/>
              <w:left w:val="single" w:sz="4" w:space="0" w:color="000000"/>
              <w:bottom w:val="single" w:sz="4" w:space="0" w:color="000000"/>
              <w:right w:val="single" w:sz="4" w:space="0" w:color="000000"/>
            </w:tcBorders>
            <w:vAlign w:val="bottom"/>
          </w:tcPr>
          <w:p w14:paraId="4D86C3AB" w14:textId="77777777" w:rsidR="005D444A" w:rsidRPr="00CB1CA8" w:rsidRDefault="005D444A" w:rsidP="005D444A">
            <w:pPr>
              <w:spacing w:line="259" w:lineRule="auto"/>
              <w:ind w:right="3"/>
              <w:jc w:val="center"/>
              <w:rPr>
                <w:rFonts w:eastAsia="Calibri" w:cstheme="minorHAnsi"/>
                <w:color w:val="003764"/>
                <w:sz w:val="22"/>
                <w:szCs w:val="22"/>
              </w:rPr>
            </w:pPr>
            <w:r w:rsidRPr="00CB1CA8">
              <w:rPr>
                <w:rFonts w:eastAsia="Calibri" w:cstheme="minorHAnsi"/>
                <w:color w:val="003764"/>
                <w:sz w:val="20"/>
                <w:szCs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460D5010" w14:textId="77777777" w:rsidR="005D444A" w:rsidRPr="00CB1CA8" w:rsidRDefault="005D444A" w:rsidP="005D444A">
            <w:pPr>
              <w:spacing w:line="259" w:lineRule="auto"/>
              <w:ind w:right="52"/>
              <w:jc w:val="center"/>
              <w:rPr>
                <w:rFonts w:eastAsia="Calibri" w:cstheme="minorHAnsi"/>
                <w:color w:val="003764"/>
                <w:sz w:val="22"/>
                <w:szCs w:val="22"/>
              </w:rPr>
            </w:pPr>
            <w:r w:rsidRPr="00CB1CA8">
              <w:rPr>
                <w:rFonts w:eastAsia="Calibri" w:cstheme="minorHAnsi"/>
                <w:b/>
                <w:color w:val="003764"/>
                <w:sz w:val="20"/>
                <w:szCs w:val="22"/>
              </w:rPr>
              <w:t xml:space="preserve">Vrsta usluge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7C54098" w14:textId="0F49798E" w:rsidR="005D444A" w:rsidRPr="00CB1CA8" w:rsidRDefault="005D444A" w:rsidP="005D444A">
            <w:pPr>
              <w:spacing w:line="259" w:lineRule="auto"/>
              <w:ind w:right="51"/>
              <w:jc w:val="center"/>
              <w:rPr>
                <w:rFonts w:eastAsia="Calibri" w:cstheme="minorHAnsi"/>
                <w:color w:val="003764"/>
                <w:sz w:val="22"/>
                <w:szCs w:val="22"/>
              </w:rPr>
            </w:pPr>
            <w:r w:rsidRPr="00CB1CA8">
              <w:rPr>
                <w:rFonts w:eastAsia="Calibri" w:cstheme="minorHAnsi"/>
                <w:b/>
                <w:color w:val="003764"/>
                <w:sz w:val="20"/>
                <w:szCs w:val="22"/>
              </w:rPr>
              <w:t xml:space="preserve">Količina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354BC556" w14:textId="10C8E892" w:rsidR="005D444A" w:rsidRPr="00DD4661" w:rsidRDefault="005D444A" w:rsidP="005D444A">
            <w:pPr>
              <w:spacing w:line="259" w:lineRule="auto"/>
              <w:ind w:right="49"/>
              <w:jc w:val="center"/>
              <w:rPr>
                <w:rFonts w:eastAsia="Calibri" w:cstheme="minorHAnsi"/>
                <w:bCs/>
                <w:color w:val="003764"/>
                <w:sz w:val="22"/>
                <w:szCs w:val="22"/>
              </w:rPr>
            </w:pPr>
            <w:r w:rsidRPr="00717E4B">
              <w:rPr>
                <w:rFonts w:eastAsia="Calibri" w:cstheme="minorHAnsi"/>
                <w:bCs/>
                <w:color w:val="003764"/>
                <w:sz w:val="20"/>
                <w:szCs w:val="22"/>
              </w:rPr>
              <w:t>Ukupni iznos bez PDV-a (</w:t>
            </w:r>
            <w:r w:rsidRPr="00717E4B">
              <w:rPr>
                <w:bCs/>
                <w:color w:val="003764"/>
              </w:rPr>
              <w:t>€</w:t>
            </w:r>
            <w:r w:rsidRPr="00717E4B">
              <w:rPr>
                <w:rFonts w:eastAsia="Calibri" w:cstheme="minorHAnsi"/>
                <w:bCs/>
                <w:color w:val="003764"/>
                <w:sz w:val="20"/>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36DE3DF9" w14:textId="068EF46C" w:rsidR="005D444A" w:rsidRPr="00DD4661" w:rsidRDefault="005D444A" w:rsidP="005D444A">
            <w:pPr>
              <w:spacing w:line="259" w:lineRule="auto"/>
              <w:ind w:right="53"/>
              <w:jc w:val="center"/>
              <w:rPr>
                <w:rFonts w:eastAsia="Calibri" w:cstheme="minorHAnsi"/>
                <w:bCs/>
                <w:color w:val="003764"/>
                <w:sz w:val="22"/>
                <w:szCs w:val="22"/>
              </w:rPr>
            </w:pPr>
            <w:r w:rsidRPr="00717E4B">
              <w:rPr>
                <w:rFonts w:eastAsia="Calibri" w:cstheme="minorHAnsi"/>
                <w:bCs/>
                <w:color w:val="003764"/>
                <w:sz w:val="20"/>
                <w:szCs w:val="22"/>
              </w:rPr>
              <w:t>Ukupni iznos sa PDV-om (</w:t>
            </w:r>
            <w:r w:rsidRPr="00717E4B">
              <w:rPr>
                <w:bCs/>
                <w:color w:val="003764"/>
              </w:rPr>
              <w:t>€</w:t>
            </w:r>
            <w:r w:rsidRPr="00717E4B">
              <w:rPr>
                <w:rFonts w:eastAsia="Calibri" w:cstheme="minorHAnsi"/>
                <w:bCs/>
                <w:color w:val="003764"/>
                <w:sz w:val="20"/>
                <w:szCs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7C007F0" w14:textId="776BCA7C" w:rsidR="005D444A" w:rsidRPr="00717E4B" w:rsidRDefault="005D444A" w:rsidP="005D444A">
            <w:pPr>
              <w:spacing w:line="259" w:lineRule="auto"/>
              <w:ind w:right="53"/>
              <w:jc w:val="center"/>
              <w:rPr>
                <w:rFonts w:eastAsia="Calibri" w:cstheme="minorHAnsi"/>
                <w:bCs/>
                <w:color w:val="003764"/>
                <w:sz w:val="20"/>
                <w:szCs w:val="22"/>
              </w:rPr>
            </w:pPr>
            <w:r w:rsidRPr="00717E4B">
              <w:rPr>
                <w:rFonts w:eastAsia="Calibri" w:cstheme="minorHAnsi"/>
                <w:bCs/>
                <w:color w:val="003764"/>
                <w:sz w:val="20"/>
                <w:szCs w:val="22"/>
              </w:rPr>
              <w:t>Ukupni iznos bez PDV-a (</w:t>
            </w:r>
            <w:r w:rsidRPr="00717E4B">
              <w:rPr>
                <w:bCs/>
                <w:color w:val="003764"/>
              </w:rPr>
              <w:t>kn</w:t>
            </w:r>
            <w:r w:rsidRPr="00717E4B">
              <w:rPr>
                <w:rFonts w:eastAsia="Calibri" w:cstheme="minorHAnsi"/>
                <w:bCs/>
                <w:color w:val="003764"/>
                <w:sz w:val="20"/>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1CB00057" w14:textId="31A93DE4" w:rsidR="005D444A" w:rsidRPr="00717E4B" w:rsidRDefault="005D444A" w:rsidP="005D444A">
            <w:pPr>
              <w:spacing w:line="259" w:lineRule="auto"/>
              <w:ind w:right="53"/>
              <w:jc w:val="center"/>
              <w:rPr>
                <w:rFonts w:eastAsia="Calibri" w:cstheme="minorHAnsi"/>
                <w:bCs/>
                <w:color w:val="003764"/>
                <w:sz w:val="20"/>
                <w:szCs w:val="22"/>
              </w:rPr>
            </w:pPr>
            <w:r w:rsidRPr="00717E4B">
              <w:rPr>
                <w:rFonts w:eastAsia="Calibri" w:cstheme="minorHAnsi"/>
                <w:bCs/>
                <w:color w:val="003764"/>
                <w:sz w:val="20"/>
                <w:szCs w:val="22"/>
              </w:rPr>
              <w:t>Ukupni iznos sa PDV-om (</w:t>
            </w:r>
            <w:r w:rsidRPr="00717E4B">
              <w:rPr>
                <w:bCs/>
                <w:color w:val="003764"/>
              </w:rPr>
              <w:t>kn</w:t>
            </w:r>
            <w:r w:rsidRPr="00717E4B">
              <w:rPr>
                <w:rFonts w:eastAsia="Calibri" w:cstheme="minorHAnsi"/>
                <w:bCs/>
                <w:color w:val="003764"/>
                <w:sz w:val="20"/>
                <w:szCs w:val="22"/>
              </w:rPr>
              <w:t xml:space="preserve">) </w:t>
            </w:r>
          </w:p>
        </w:tc>
      </w:tr>
      <w:tr w:rsidR="00CB1CA8" w:rsidRPr="00CB1CA8" w14:paraId="5F0C13FD" w14:textId="2709C88C" w:rsidTr="001B77F6">
        <w:trPr>
          <w:trHeight w:val="1232"/>
        </w:trPr>
        <w:tc>
          <w:tcPr>
            <w:tcW w:w="0" w:type="auto"/>
            <w:tcBorders>
              <w:top w:val="single" w:sz="4" w:space="0" w:color="000000"/>
              <w:left w:val="single" w:sz="4" w:space="0" w:color="000000"/>
              <w:bottom w:val="single" w:sz="4" w:space="0" w:color="000000"/>
              <w:right w:val="single" w:sz="4" w:space="0" w:color="000000"/>
            </w:tcBorders>
            <w:vAlign w:val="center"/>
          </w:tcPr>
          <w:p w14:paraId="178D6DDF" w14:textId="77777777" w:rsidR="001B77F6" w:rsidRPr="00CB1CA8" w:rsidRDefault="001B77F6" w:rsidP="007D6E9D">
            <w:pPr>
              <w:spacing w:line="259" w:lineRule="auto"/>
              <w:ind w:right="49"/>
              <w:jc w:val="center"/>
              <w:rPr>
                <w:rFonts w:eastAsia="Calibri" w:cstheme="minorHAnsi"/>
                <w:color w:val="003764"/>
                <w:sz w:val="22"/>
                <w:szCs w:val="22"/>
              </w:rPr>
            </w:pPr>
            <w:r w:rsidRPr="00CB1CA8">
              <w:rPr>
                <w:rFonts w:eastAsia="Calibri" w:cstheme="minorHAnsi"/>
                <w:b/>
                <w:color w:val="003764"/>
                <w:sz w:val="20"/>
                <w:szCs w:val="22"/>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27BCCE6B" w14:textId="77777777" w:rsidR="001B77F6" w:rsidRPr="00CB1CA8" w:rsidRDefault="001B77F6" w:rsidP="007D6E9D">
            <w:pPr>
              <w:spacing w:line="259" w:lineRule="auto"/>
              <w:rPr>
                <w:rFonts w:eastAsia="Calibri" w:cstheme="minorHAnsi"/>
                <w:color w:val="003764"/>
                <w:sz w:val="22"/>
                <w:szCs w:val="22"/>
              </w:rPr>
            </w:pPr>
            <w:r w:rsidRPr="00CB1CA8">
              <w:rPr>
                <w:rFonts w:eastAsia="Calibri" w:cstheme="minorHAnsi"/>
                <w:b/>
                <w:color w:val="003764"/>
                <w:sz w:val="20"/>
                <w:szCs w:val="22"/>
              </w:rPr>
              <w:t>Grupa 2. Uspostava procesa certificiranja aplikacije za korištenje osoba s invaliditetom za mobilnu aplikaciju za odabrane prioritetne oblike turizma za promociju hrvatskog turizma s modulima (croatia.hr)</w:t>
            </w:r>
          </w:p>
        </w:tc>
        <w:tc>
          <w:tcPr>
            <w:tcW w:w="0" w:type="auto"/>
            <w:tcBorders>
              <w:top w:val="single" w:sz="4" w:space="0" w:color="000000"/>
              <w:left w:val="single" w:sz="4" w:space="0" w:color="000000"/>
              <w:bottom w:val="single" w:sz="4" w:space="0" w:color="000000"/>
              <w:right w:val="single" w:sz="4" w:space="0" w:color="000000"/>
            </w:tcBorders>
            <w:vAlign w:val="center"/>
          </w:tcPr>
          <w:p w14:paraId="1147A083" w14:textId="77777777" w:rsidR="001B77F6" w:rsidRPr="00CB1CA8" w:rsidRDefault="001B77F6" w:rsidP="007D6E9D">
            <w:pPr>
              <w:spacing w:line="259" w:lineRule="auto"/>
              <w:ind w:right="46"/>
              <w:jc w:val="center"/>
              <w:rPr>
                <w:rFonts w:eastAsia="Calibri" w:cstheme="minorHAnsi"/>
                <w:color w:val="003764"/>
                <w:sz w:val="22"/>
                <w:szCs w:val="22"/>
              </w:rPr>
            </w:pPr>
            <w:r w:rsidRPr="00CB1CA8">
              <w:rPr>
                <w:rFonts w:eastAsia="Calibri" w:cstheme="minorHAnsi"/>
                <w:color w:val="003764"/>
                <w:sz w:val="20"/>
                <w:szCs w:val="22"/>
              </w:rPr>
              <w:t xml:space="preserve">1 </w:t>
            </w:r>
          </w:p>
        </w:tc>
        <w:tc>
          <w:tcPr>
            <w:tcW w:w="0" w:type="auto"/>
            <w:tcBorders>
              <w:top w:val="single" w:sz="4" w:space="0" w:color="000000"/>
              <w:left w:val="single" w:sz="4" w:space="0" w:color="000000"/>
              <w:bottom w:val="single" w:sz="4" w:space="0" w:color="000000"/>
              <w:right w:val="single" w:sz="4" w:space="0" w:color="000000"/>
            </w:tcBorders>
            <w:vAlign w:val="bottom"/>
          </w:tcPr>
          <w:p w14:paraId="03E57991" w14:textId="77777777" w:rsidR="001B77F6" w:rsidRPr="00CB1CA8" w:rsidRDefault="001B77F6" w:rsidP="007D6E9D">
            <w:pPr>
              <w:spacing w:line="259" w:lineRule="auto"/>
              <w:jc w:val="right"/>
              <w:rPr>
                <w:rFonts w:eastAsia="Calibri" w:cstheme="minorHAnsi"/>
                <w:color w:val="003764"/>
                <w:sz w:val="22"/>
                <w:szCs w:val="22"/>
              </w:rPr>
            </w:pPr>
            <w:r w:rsidRPr="00CB1CA8">
              <w:rPr>
                <w:rFonts w:eastAsia="Calibri" w:cstheme="minorHAnsi"/>
                <w:color w:val="003764"/>
                <w:sz w:val="20"/>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bottom"/>
          </w:tcPr>
          <w:p w14:paraId="15755717" w14:textId="77777777" w:rsidR="001B77F6" w:rsidRPr="00CB1CA8" w:rsidRDefault="001B77F6" w:rsidP="007D6E9D">
            <w:pPr>
              <w:spacing w:line="259" w:lineRule="auto"/>
              <w:ind w:right="2"/>
              <w:jc w:val="right"/>
              <w:rPr>
                <w:rFonts w:eastAsia="Calibri" w:cstheme="minorHAnsi"/>
                <w:color w:val="003764"/>
                <w:sz w:val="22"/>
                <w:szCs w:val="22"/>
              </w:rPr>
            </w:pPr>
            <w:r w:rsidRPr="00CB1CA8">
              <w:rPr>
                <w:rFonts w:eastAsia="Calibri" w:cstheme="minorHAnsi"/>
                <w:color w:val="003764"/>
                <w:sz w:val="20"/>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8E6AD98" w14:textId="77777777" w:rsidR="001B77F6" w:rsidRPr="00CB1CA8" w:rsidRDefault="001B77F6" w:rsidP="007D6E9D">
            <w:pPr>
              <w:spacing w:line="259" w:lineRule="auto"/>
              <w:ind w:right="2"/>
              <w:jc w:val="right"/>
              <w:rPr>
                <w:rFonts w:eastAsia="Calibri" w:cstheme="minorHAnsi"/>
                <w:color w:val="003764"/>
                <w:sz w:val="20"/>
                <w:szCs w:val="22"/>
              </w:rPr>
            </w:pPr>
          </w:p>
        </w:tc>
        <w:tc>
          <w:tcPr>
            <w:tcW w:w="0" w:type="auto"/>
            <w:tcBorders>
              <w:top w:val="single" w:sz="4" w:space="0" w:color="000000"/>
              <w:left w:val="single" w:sz="4" w:space="0" w:color="000000"/>
              <w:bottom w:val="single" w:sz="4" w:space="0" w:color="000000"/>
              <w:right w:val="single" w:sz="4" w:space="0" w:color="000000"/>
            </w:tcBorders>
          </w:tcPr>
          <w:p w14:paraId="3D5F6C84" w14:textId="77777777" w:rsidR="001B77F6" w:rsidRPr="00CB1CA8" w:rsidRDefault="001B77F6" w:rsidP="007D6E9D">
            <w:pPr>
              <w:spacing w:line="259" w:lineRule="auto"/>
              <w:ind w:right="2"/>
              <w:jc w:val="right"/>
              <w:rPr>
                <w:rFonts w:eastAsia="Calibri" w:cstheme="minorHAnsi"/>
                <w:color w:val="003764"/>
                <w:sz w:val="20"/>
                <w:szCs w:val="22"/>
              </w:rPr>
            </w:pPr>
          </w:p>
        </w:tc>
      </w:tr>
    </w:tbl>
    <w:p w14:paraId="30E7D56E" w14:textId="77777777" w:rsidR="007D6E9D" w:rsidRPr="00CB1CA8" w:rsidRDefault="007D6E9D" w:rsidP="007D6E9D">
      <w:pPr>
        <w:ind w:left="142"/>
        <w:jc w:val="both"/>
        <w:rPr>
          <w:rFonts w:cstheme="minorHAnsi"/>
          <w:b/>
          <w:bCs/>
          <w:color w:val="003764"/>
          <w:sz w:val="22"/>
        </w:rPr>
      </w:pPr>
    </w:p>
    <w:p w14:paraId="3193C08F" w14:textId="77777777" w:rsidR="007E25BA" w:rsidRPr="00CB1CA8" w:rsidRDefault="007E25BA" w:rsidP="007E25BA">
      <w:pPr>
        <w:ind w:left="142"/>
        <w:jc w:val="both"/>
        <w:rPr>
          <w:rFonts w:cstheme="minorHAnsi"/>
          <w:b/>
          <w:bCs/>
          <w:color w:val="003764"/>
          <w:sz w:val="22"/>
        </w:rPr>
      </w:pPr>
      <w:r w:rsidRPr="00CB1CA8">
        <w:rPr>
          <w:rFonts w:cstheme="minorHAnsi"/>
          <w:b/>
          <w:bCs/>
          <w:color w:val="003764"/>
          <w:sz w:val="22"/>
        </w:rPr>
        <w:t>Cijena ponude bez PDV-a</w:t>
      </w:r>
      <w:r>
        <w:rPr>
          <w:rFonts w:cstheme="minorHAnsi"/>
          <w:b/>
          <w:bCs/>
          <w:color w:val="003764"/>
          <w:sz w:val="22"/>
        </w:rPr>
        <w:t xml:space="preserve"> </w:t>
      </w:r>
      <w:r w:rsidRPr="00004ACE">
        <w:rPr>
          <w:rFonts w:cstheme="minorHAnsi"/>
          <w:b/>
          <w:bCs/>
          <w:color w:val="003764"/>
          <w:sz w:val="22"/>
        </w:rPr>
        <w:t>(kn)</w:t>
      </w:r>
      <w:r w:rsidRPr="00CB1CA8">
        <w:rPr>
          <w:rFonts w:cstheme="minorHAnsi"/>
          <w:b/>
          <w:bCs/>
          <w:color w:val="003764"/>
          <w:sz w:val="22"/>
        </w:rPr>
        <w:t>:</w:t>
      </w:r>
    </w:p>
    <w:p w14:paraId="0C4EFAC1" w14:textId="77777777" w:rsidR="007E25BA" w:rsidRPr="00CB1CA8" w:rsidRDefault="007E25BA" w:rsidP="007E25BA">
      <w:pPr>
        <w:ind w:left="142"/>
        <w:jc w:val="both"/>
        <w:rPr>
          <w:rFonts w:cstheme="minorHAnsi"/>
          <w:b/>
          <w:bCs/>
          <w:color w:val="003764"/>
          <w:sz w:val="22"/>
        </w:rPr>
      </w:pPr>
      <w:r w:rsidRPr="00CB1CA8">
        <w:rPr>
          <w:rFonts w:cstheme="minorHAnsi"/>
          <w:b/>
          <w:bCs/>
          <w:color w:val="003764"/>
          <w:sz w:val="22"/>
        </w:rPr>
        <w:t>________________________________________________________________</w:t>
      </w:r>
      <w:r>
        <w:rPr>
          <w:rFonts w:cstheme="minorHAnsi"/>
          <w:b/>
          <w:bCs/>
          <w:color w:val="003764"/>
          <w:sz w:val="22"/>
        </w:rPr>
        <w:t>____</w:t>
      </w:r>
    </w:p>
    <w:p w14:paraId="4CF6788F" w14:textId="77777777" w:rsidR="007E25BA" w:rsidRPr="00CB1CA8" w:rsidRDefault="007E25BA" w:rsidP="007E25BA">
      <w:pPr>
        <w:ind w:left="142"/>
        <w:jc w:val="both"/>
        <w:rPr>
          <w:rFonts w:cstheme="minorHAnsi"/>
          <w:bCs/>
          <w:color w:val="003764"/>
          <w:sz w:val="22"/>
        </w:rPr>
      </w:pPr>
      <w:r w:rsidRPr="00CB1CA8">
        <w:rPr>
          <w:rFonts w:cstheme="minorHAnsi"/>
          <w:bCs/>
          <w:color w:val="003764"/>
          <w:sz w:val="22"/>
        </w:rPr>
        <w:t>(cijena ponude u brojkama)</w:t>
      </w:r>
    </w:p>
    <w:p w14:paraId="267BD380"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______________________</w:t>
      </w:r>
      <w:r>
        <w:rPr>
          <w:rFonts w:cstheme="minorHAnsi"/>
          <w:b/>
          <w:color w:val="003764"/>
          <w:sz w:val="22"/>
        </w:rPr>
        <w:t>____</w:t>
      </w:r>
      <w:r w:rsidRPr="00CB1CA8">
        <w:rPr>
          <w:rFonts w:cstheme="minorHAnsi"/>
          <w:b/>
          <w:color w:val="003764"/>
          <w:sz w:val="22"/>
        </w:rPr>
        <w:t>__________________________________________</w:t>
      </w:r>
    </w:p>
    <w:p w14:paraId="776DAF43" w14:textId="77777777" w:rsidR="007E25BA" w:rsidRPr="00CB1CA8" w:rsidRDefault="007E25BA" w:rsidP="007E25BA">
      <w:pPr>
        <w:ind w:left="142"/>
        <w:jc w:val="both"/>
        <w:rPr>
          <w:rFonts w:cstheme="minorHAnsi"/>
          <w:color w:val="003764"/>
          <w:sz w:val="22"/>
        </w:rPr>
      </w:pPr>
      <w:r w:rsidRPr="00CB1CA8">
        <w:rPr>
          <w:rFonts w:cstheme="minorHAnsi"/>
          <w:color w:val="003764"/>
          <w:sz w:val="22"/>
        </w:rPr>
        <w:t>(cijena ponude u slovima)</w:t>
      </w:r>
    </w:p>
    <w:p w14:paraId="45E98E68" w14:textId="77777777" w:rsidR="007E25BA" w:rsidRPr="00CB1CA8" w:rsidRDefault="007E25BA" w:rsidP="007E25BA">
      <w:pPr>
        <w:ind w:left="142"/>
        <w:jc w:val="both"/>
        <w:rPr>
          <w:rFonts w:cstheme="minorHAnsi"/>
          <w:b/>
          <w:color w:val="003764"/>
          <w:sz w:val="22"/>
        </w:rPr>
      </w:pPr>
    </w:p>
    <w:p w14:paraId="2C09095E"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Iznos PDV-a</w:t>
      </w:r>
      <w:r>
        <w:rPr>
          <w:rFonts w:cstheme="minorHAnsi"/>
          <w:b/>
          <w:color w:val="003764"/>
          <w:sz w:val="22"/>
        </w:rPr>
        <w:t xml:space="preserve"> </w:t>
      </w:r>
      <w:r w:rsidRPr="00004ACE">
        <w:rPr>
          <w:rFonts w:cstheme="minorHAnsi"/>
          <w:b/>
          <w:bCs/>
          <w:color w:val="003764"/>
          <w:sz w:val="22"/>
        </w:rPr>
        <w:t>(kn)</w:t>
      </w:r>
      <w:r w:rsidRPr="00CB1CA8">
        <w:rPr>
          <w:rFonts w:cstheme="minorHAnsi"/>
          <w:b/>
          <w:color w:val="003764"/>
          <w:sz w:val="22"/>
        </w:rPr>
        <w:t>:______________________________________________________</w:t>
      </w:r>
    </w:p>
    <w:p w14:paraId="71B92FF7" w14:textId="77777777" w:rsidR="007E25BA" w:rsidRPr="00CB1CA8" w:rsidRDefault="007E25BA" w:rsidP="007E25BA">
      <w:pPr>
        <w:ind w:left="142"/>
        <w:jc w:val="both"/>
        <w:rPr>
          <w:rFonts w:cstheme="minorHAnsi"/>
          <w:b/>
          <w:color w:val="003764"/>
          <w:sz w:val="22"/>
        </w:rPr>
      </w:pPr>
    </w:p>
    <w:p w14:paraId="6872083F"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Cijena ponude s PDV-om</w:t>
      </w:r>
      <w:r>
        <w:rPr>
          <w:rFonts w:cstheme="minorHAnsi"/>
          <w:b/>
          <w:color w:val="003764"/>
          <w:sz w:val="22"/>
        </w:rPr>
        <w:t xml:space="preserve"> </w:t>
      </w:r>
      <w:r w:rsidRPr="00004ACE">
        <w:rPr>
          <w:rFonts w:cstheme="minorHAnsi"/>
          <w:b/>
          <w:bCs/>
          <w:color w:val="003764"/>
          <w:sz w:val="22"/>
        </w:rPr>
        <w:t>(kn)</w:t>
      </w:r>
      <w:r w:rsidRPr="00CB1CA8">
        <w:rPr>
          <w:rFonts w:cstheme="minorHAnsi"/>
          <w:b/>
          <w:color w:val="003764"/>
          <w:sz w:val="22"/>
        </w:rPr>
        <w:t>:</w:t>
      </w:r>
    </w:p>
    <w:p w14:paraId="79B339EA"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____________________________________________________</w:t>
      </w:r>
      <w:r>
        <w:rPr>
          <w:rFonts w:cstheme="minorHAnsi"/>
          <w:b/>
          <w:color w:val="003764"/>
          <w:sz w:val="22"/>
        </w:rPr>
        <w:t>____</w:t>
      </w:r>
      <w:r w:rsidRPr="00CB1CA8">
        <w:rPr>
          <w:rFonts w:cstheme="minorHAnsi"/>
          <w:b/>
          <w:color w:val="003764"/>
          <w:sz w:val="22"/>
        </w:rPr>
        <w:t>____________</w:t>
      </w:r>
    </w:p>
    <w:p w14:paraId="6BC1CED3" w14:textId="77777777" w:rsidR="007E25BA" w:rsidRPr="00CB1CA8" w:rsidRDefault="007E25BA" w:rsidP="007E25BA">
      <w:pPr>
        <w:ind w:left="142"/>
        <w:jc w:val="both"/>
        <w:rPr>
          <w:rFonts w:cstheme="minorHAnsi"/>
          <w:bCs/>
          <w:color w:val="003764"/>
          <w:sz w:val="22"/>
        </w:rPr>
      </w:pPr>
      <w:r w:rsidRPr="00CB1CA8">
        <w:rPr>
          <w:rFonts w:cstheme="minorHAnsi"/>
          <w:bCs/>
          <w:color w:val="003764"/>
          <w:sz w:val="22"/>
        </w:rPr>
        <w:t xml:space="preserve"> (ukupna cijena ponude u brojkama)</w:t>
      </w:r>
    </w:p>
    <w:p w14:paraId="05286892"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______________________________</w:t>
      </w:r>
      <w:r>
        <w:rPr>
          <w:rFonts w:cstheme="minorHAnsi"/>
          <w:b/>
          <w:color w:val="003764"/>
          <w:sz w:val="22"/>
        </w:rPr>
        <w:t>____</w:t>
      </w:r>
      <w:r w:rsidRPr="00CB1CA8">
        <w:rPr>
          <w:rFonts w:cstheme="minorHAnsi"/>
          <w:b/>
          <w:color w:val="003764"/>
          <w:sz w:val="22"/>
        </w:rPr>
        <w:t>__________________________________</w:t>
      </w:r>
    </w:p>
    <w:p w14:paraId="7A405C83" w14:textId="77777777" w:rsidR="007E25BA" w:rsidRPr="00CB1CA8" w:rsidRDefault="007E25BA" w:rsidP="007E25BA">
      <w:pPr>
        <w:ind w:left="142"/>
        <w:jc w:val="both"/>
        <w:rPr>
          <w:rFonts w:cstheme="minorHAnsi"/>
          <w:color w:val="003764"/>
          <w:sz w:val="22"/>
        </w:rPr>
      </w:pPr>
      <w:r w:rsidRPr="00CB1CA8">
        <w:rPr>
          <w:rFonts w:cstheme="minorHAnsi"/>
          <w:color w:val="003764"/>
          <w:sz w:val="22"/>
        </w:rPr>
        <w:t>(ukupna cijena ponude u slovima)</w:t>
      </w:r>
    </w:p>
    <w:p w14:paraId="122A05A1" w14:textId="77777777" w:rsidR="007E25BA" w:rsidRDefault="007E25BA" w:rsidP="007E25BA">
      <w:pPr>
        <w:ind w:left="142"/>
        <w:jc w:val="both"/>
        <w:rPr>
          <w:rFonts w:cstheme="minorHAnsi"/>
          <w:b/>
          <w:bCs/>
          <w:color w:val="003764"/>
          <w:sz w:val="22"/>
        </w:rPr>
      </w:pPr>
    </w:p>
    <w:p w14:paraId="7126A4A9" w14:textId="77777777" w:rsidR="007E25BA" w:rsidRPr="00CB1CA8" w:rsidRDefault="007E25BA" w:rsidP="007E25BA">
      <w:pPr>
        <w:ind w:left="142"/>
        <w:jc w:val="both"/>
        <w:rPr>
          <w:rFonts w:cstheme="minorHAnsi"/>
          <w:b/>
          <w:bCs/>
          <w:color w:val="003764"/>
          <w:sz w:val="22"/>
        </w:rPr>
      </w:pPr>
      <w:r w:rsidRPr="00CB1CA8">
        <w:rPr>
          <w:rFonts w:cstheme="minorHAnsi"/>
          <w:b/>
          <w:bCs/>
          <w:color w:val="003764"/>
          <w:sz w:val="22"/>
        </w:rPr>
        <w:t>Cijena ponude bez PDV-a</w:t>
      </w:r>
      <w:r>
        <w:rPr>
          <w:rFonts w:cstheme="minorHAnsi"/>
          <w:b/>
          <w:bCs/>
          <w:color w:val="003764"/>
          <w:sz w:val="22"/>
        </w:rPr>
        <w:t xml:space="preserve"> </w:t>
      </w:r>
      <w:r w:rsidRPr="00004ACE">
        <w:rPr>
          <w:rFonts w:cstheme="minorHAnsi"/>
          <w:b/>
          <w:bCs/>
          <w:color w:val="003764"/>
          <w:sz w:val="22"/>
        </w:rPr>
        <w:t>(</w:t>
      </w:r>
      <w:r w:rsidRPr="00CB1CA8">
        <w:rPr>
          <w:b/>
          <w:color w:val="003764"/>
        </w:rPr>
        <w:t>€</w:t>
      </w:r>
      <w:r w:rsidRPr="00004ACE">
        <w:rPr>
          <w:rFonts w:cstheme="minorHAnsi"/>
          <w:b/>
          <w:bCs/>
          <w:color w:val="003764"/>
          <w:sz w:val="22"/>
        </w:rPr>
        <w:t>)</w:t>
      </w:r>
      <w:r w:rsidRPr="00CB1CA8">
        <w:rPr>
          <w:rFonts w:cstheme="minorHAnsi"/>
          <w:b/>
          <w:bCs/>
          <w:color w:val="003764"/>
          <w:sz w:val="22"/>
        </w:rPr>
        <w:t>:</w:t>
      </w:r>
    </w:p>
    <w:p w14:paraId="7287E9EB" w14:textId="77777777" w:rsidR="007E25BA" w:rsidRPr="00CB1CA8" w:rsidRDefault="007E25BA" w:rsidP="007E25BA">
      <w:pPr>
        <w:ind w:left="142"/>
        <w:jc w:val="both"/>
        <w:rPr>
          <w:rFonts w:cstheme="minorHAnsi"/>
          <w:b/>
          <w:bCs/>
          <w:color w:val="003764"/>
          <w:sz w:val="22"/>
        </w:rPr>
      </w:pPr>
      <w:r w:rsidRPr="00CB1CA8">
        <w:rPr>
          <w:rFonts w:cstheme="minorHAnsi"/>
          <w:b/>
          <w:bCs/>
          <w:color w:val="003764"/>
          <w:sz w:val="22"/>
        </w:rPr>
        <w:t>___________________________</w:t>
      </w:r>
      <w:r>
        <w:rPr>
          <w:rFonts w:cstheme="minorHAnsi"/>
          <w:b/>
          <w:bCs/>
          <w:color w:val="003764"/>
          <w:sz w:val="22"/>
        </w:rPr>
        <w:t>____</w:t>
      </w:r>
      <w:r w:rsidRPr="00CB1CA8">
        <w:rPr>
          <w:rFonts w:cstheme="minorHAnsi"/>
          <w:b/>
          <w:bCs/>
          <w:color w:val="003764"/>
          <w:sz w:val="22"/>
        </w:rPr>
        <w:t>_____________________________________</w:t>
      </w:r>
    </w:p>
    <w:p w14:paraId="6325C665" w14:textId="77777777" w:rsidR="007E25BA" w:rsidRPr="00CB1CA8" w:rsidRDefault="007E25BA" w:rsidP="007E25BA">
      <w:pPr>
        <w:ind w:left="142"/>
        <w:jc w:val="both"/>
        <w:rPr>
          <w:rFonts w:cstheme="minorHAnsi"/>
          <w:bCs/>
          <w:color w:val="003764"/>
          <w:sz w:val="22"/>
        </w:rPr>
      </w:pPr>
      <w:r w:rsidRPr="00CB1CA8">
        <w:rPr>
          <w:rFonts w:cstheme="minorHAnsi"/>
          <w:bCs/>
          <w:color w:val="003764"/>
          <w:sz w:val="22"/>
        </w:rPr>
        <w:t>(cijena ponude u brojkama)</w:t>
      </w:r>
    </w:p>
    <w:p w14:paraId="3B38EB6E"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______________________</w:t>
      </w:r>
      <w:r>
        <w:rPr>
          <w:rFonts w:cstheme="minorHAnsi"/>
          <w:b/>
          <w:color w:val="003764"/>
          <w:sz w:val="22"/>
        </w:rPr>
        <w:t>____</w:t>
      </w:r>
      <w:r w:rsidRPr="00CB1CA8">
        <w:rPr>
          <w:rFonts w:cstheme="minorHAnsi"/>
          <w:b/>
          <w:color w:val="003764"/>
          <w:sz w:val="22"/>
        </w:rPr>
        <w:t>__________________________________________</w:t>
      </w:r>
    </w:p>
    <w:p w14:paraId="11ACB388" w14:textId="77777777" w:rsidR="007E25BA" w:rsidRPr="00CB1CA8" w:rsidRDefault="007E25BA" w:rsidP="007E25BA">
      <w:pPr>
        <w:ind w:left="142"/>
        <w:jc w:val="both"/>
        <w:rPr>
          <w:rFonts w:cstheme="minorHAnsi"/>
          <w:color w:val="003764"/>
          <w:sz w:val="22"/>
        </w:rPr>
      </w:pPr>
      <w:r w:rsidRPr="00CB1CA8">
        <w:rPr>
          <w:rFonts w:cstheme="minorHAnsi"/>
          <w:color w:val="003764"/>
          <w:sz w:val="22"/>
        </w:rPr>
        <w:t>(cijena ponude u slovima)</w:t>
      </w:r>
    </w:p>
    <w:p w14:paraId="29701058" w14:textId="77777777" w:rsidR="007E25BA" w:rsidRPr="00CB1CA8" w:rsidRDefault="007E25BA" w:rsidP="007E25BA">
      <w:pPr>
        <w:ind w:left="142"/>
        <w:jc w:val="both"/>
        <w:rPr>
          <w:rFonts w:cstheme="minorHAnsi"/>
          <w:b/>
          <w:color w:val="003764"/>
          <w:sz w:val="22"/>
        </w:rPr>
      </w:pPr>
    </w:p>
    <w:p w14:paraId="4B2FD2B0"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Iznos PDV-a</w:t>
      </w:r>
      <w:r>
        <w:rPr>
          <w:rFonts w:cstheme="minorHAnsi"/>
          <w:b/>
          <w:color w:val="003764"/>
          <w:sz w:val="22"/>
        </w:rPr>
        <w:t xml:space="preserve"> </w:t>
      </w:r>
      <w:r w:rsidRPr="00004ACE">
        <w:rPr>
          <w:rFonts w:cstheme="minorHAnsi"/>
          <w:b/>
          <w:bCs/>
          <w:color w:val="003764"/>
          <w:sz w:val="22"/>
        </w:rPr>
        <w:t>(</w:t>
      </w:r>
      <w:r w:rsidRPr="00CB1CA8">
        <w:rPr>
          <w:b/>
          <w:color w:val="003764"/>
        </w:rPr>
        <w:t>€</w:t>
      </w:r>
      <w:r w:rsidRPr="00004ACE">
        <w:rPr>
          <w:rFonts w:cstheme="minorHAnsi"/>
          <w:b/>
          <w:bCs/>
          <w:color w:val="003764"/>
          <w:sz w:val="22"/>
        </w:rPr>
        <w:t>)</w:t>
      </w:r>
      <w:r w:rsidRPr="00CB1CA8">
        <w:rPr>
          <w:rFonts w:cstheme="minorHAnsi"/>
          <w:b/>
          <w:bCs/>
          <w:color w:val="003764"/>
          <w:sz w:val="22"/>
        </w:rPr>
        <w:t>:</w:t>
      </w:r>
      <w:r w:rsidRPr="00CB1CA8">
        <w:rPr>
          <w:rFonts w:cstheme="minorHAnsi"/>
          <w:b/>
          <w:color w:val="003764"/>
          <w:sz w:val="22"/>
        </w:rPr>
        <w:t>________</w:t>
      </w:r>
      <w:r>
        <w:rPr>
          <w:rFonts w:cstheme="minorHAnsi"/>
          <w:b/>
          <w:color w:val="003764"/>
          <w:sz w:val="22"/>
        </w:rPr>
        <w:t>_</w:t>
      </w:r>
      <w:r w:rsidRPr="00CB1CA8">
        <w:rPr>
          <w:rFonts w:cstheme="minorHAnsi"/>
          <w:b/>
          <w:color w:val="003764"/>
          <w:sz w:val="22"/>
        </w:rPr>
        <w:t>______________________________________________</w:t>
      </w:r>
    </w:p>
    <w:p w14:paraId="04B29829" w14:textId="77777777" w:rsidR="007E25BA" w:rsidRPr="00CB1CA8" w:rsidRDefault="007E25BA" w:rsidP="007E25BA">
      <w:pPr>
        <w:ind w:left="142"/>
        <w:jc w:val="both"/>
        <w:rPr>
          <w:rFonts w:cstheme="minorHAnsi"/>
          <w:b/>
          <w:color w:val="003764"/>
          <w:sz w:val="22"/>
        </w:rPr>
      </w:pPr>
    </w:p>
    <w:p w14:paraId="528417CA"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Cijena ponude s PDV-om</w:t>
      </w:r>
      <w:r>
        <w:rPr>
          <w:rFonts w:cstheme="minorHAnsi"/>
          <w:b/>
          <w:color w:val="003764"/>
          <w:sz w:val="22"/>
        </w:rPr>
        <w:t xml:space="preserve"> </w:t>
      </w:r>
      <w:r w:rsidRPr="00004ACE">
        <w:rPr>
          <w:rFonts w:cstheme="minorHAnsi"/>
          <w:b/>
          <w:bCs/>
          <w:color w:val="003764"/>
          <w:sz w:val="22"/>
        </w:rPr>
        <w:t>(</w:t>
      </w:r>
      <w:r w:rsidRPr="00CB1CA8">
        <w:rPr>
          <w:b/>
          <w:color w:val="003764"/>
        </w:rPr>
        <w:t>€</w:t>
      </w:r>
      <w:r w:rsidRPr="00004ACE">
        <w:rPr>
          <w:rFonts w:cstheme="minorHAnsi"/>
          <w:b/>
          <w:bCs/>
          <w:color w:val="003764"/>
          <w:sz w:val="22"/>
        </w:rPr>
        <w:t>)</w:t>
      </w:r>
      <w:r w:rsidRPr="00CB1CA8">
        <w:rPr>
          <w:rFonts w:cstheme="minorHAnsi"/>
          <w:b/>
          <w:bCs/>
          <w:color w:val="003764"/>
          <w:sz w:val="22"/>
        </w:rPr>
        <w:t>:</w:t>
      </w:r>
    </w:p>
    <w:p w14:paraId="30917162" w14:textId="77777777" w:rsidR="007E25BA" w:rsidRPr="00CB1CA8" w:rsidRDefault="007E25BA" w:rsidP="007E25BA">
      <w:pPr>
        <w:ind w:left="142"/>
        <w:jc w:val="both"/>
        <w:rPr>
          <w:rFonts w:cstheme="minorHAnsi"/>
          <w:b/>
          <w:color w:val="003764"/>
          <w:sz w:val="22"/>
        </w:rPr>
      </w:pPr>
      <w:r>
        <w:rPr>
          <w:rFonts w:cstheme="minorHAnsi"/>
          <w:b/>
          <w:color w:val="003764"/>
          <w:sz w:val="22"/>
        </w:rPr>
        <w:t>____</w:t>
      </w:r>
      <w:r w:rsidRPr="00CB1CA8">
        <w:rPr>
          <w:rFonts w:cstheme="minorHAnsi"/>
          <w:b/>
          <w:color w:val="003764"/>
          <w:sz w:val="22"/>
        </w:rPr>
        <w:t>________________________________________________________________</w:t>
      </w:r>
    </w:p>
    <w:p w14:paraId="56B77DA3" w14:textId="77777777" w:rsidR="007E25BA" w:rsidRPr="00CB1CA8" w:rsidRDefault="007E25BA" w:rsidP="007E25BA">
      <w:pPr>
        <w:ind w:left="142"/>
        <w:jc w:val="both"/>
        <w:rPr>
          <w:rFonts w:cstheme="minorHAnsi"/>
          <w:bCs/>
          <w:color w:val="003764"/>
          <w:sz w:val="22"/>
        </w:rPr>
      </w:pPr>
      <w:r w:rsidRPr="00CB1CA8">
        <w:rPr>
          <w:rFonts w:cstheme="minorHAnsi"/>
          <w:bCs/>
          <w:color w:val="003764"/>
          <w:sz w:val="22"/>
        </w:rPr>
        <w:t xml:space="preserve"> (ukupna cijena ponude u brojkama)</w:t>
      </w:r>
    </w:p>
    <w:p w14:paraId="585BC987" w14:textId="77777777" w:rsidR="007E25BA" w:rsidRPr="00CB1CA8" w:rsidRDefault="007E25BA" w:rsidP="007E25BA">
      <w:pPr>
        <w:ind w:left="142"/>
        <w:jc w:val="both"/>
        <w:rPr>
          <w:rFonts w:cstheme="minorHAnsi"/>
          <w:b/>
          <w:color w:val="003764"/>
          <w:sz w:val="22"/>
        </w:rPr>
      </w:pPr>
      <w:r w:rsidRPr="00CB1CA8">
        <w:rPr>
          <w:rFonts w:cstheme="minorHAnsi"/>
          <w:b/>
          <w:color w:val="003764"/>
          <w:sz w:val="22"/>
        </w:rPr>
        <w:t>____</w:t>
      </w:r>
      <w:r>
        <w:rPr>
          <w:rFonts w:cstheme="minorHAnsi"/>
          <w:b/>
          <w:color w:val="003764"/>
          <w:sz w:val="22"/>
        </w:rPr>
        <w:t>____</w:t>
      </w:r>
      <w:r w:rsidRPr="00CB1CA8">
        <w:rPr>
          <w:rFonts w:cstheme="minorHAnsi"/>
          <w:b/>
          <w:color w:val="003764"/>
          <w:sz w:val="22"/>
        </w:rPr>
        <w:t>____________________________________________________________</w:t>
      </w:r>
    </w:p>
    <w:p w14:paraId="544F2EC9" w14:textId="77777777" w:rsidR="007E25BA" w:rsidRPr="00CB1CA8" w:rsidRDefault="007E25BA" w:rsidP="007E25BA">
      <w:pPr>
        <w:ind w:left="142"/>
        <w:jc w:val="both"/>
        <w:rPr>
          <w:rFonts w:cstheme="minorHAnsi"/>
          <w:color w:val="003764"/>
          <w:sz w:val="22"/>
        </w:rPr>
      </w:pPr>
      <w:r w:rsidRPr="00CB1CA8">
        <w:rPr>
          <w:rFonts w:cstheme="minorHAnsi"/>
          <w:color w:val="003764"/>
          <w:sz w:val="22"/>
        </w:rPr>
        <w:t>(ukupna cijena ponude u slovima)</w:t>
      </w:r>
    </w:p>
    <w:p w14:paraId="69C446D3" w14:textId="77777777" w:rsidR="00004ACE" w:rsidRPr="00CB1CA8" w:rsidRDefault="00004ACE" w:rsidP="007D6E9D">
      <w:pPr>
        <w:ind w:left="142"/>
        <w:jc w:val="both"/>
        <w:rPr>
          <w:rFonts w:cstheme="minorHAnsi"/>
          <w:b/>
          <w:bCs/>
          <w:color w:val="003764"/>
          <w:sz w:val="22"/>
        </w:rPr>
      </w:pPr>
    </w:p>
    <w:p w14:paraId="471FA70A" w14:textId="77777777" w:rsidR="007D6E9D" w:rsidRPr="00CB1CA8" w:rsidRDefault="007D6E9D" w:rsidP="007D6E9D">
      <w:pPr>
        <w:ind w:left="142"/>
        <w:jc w:val="both"/>
        <w:rPr>
          <w:rFonts w:cstheme="minorHAnsi"/>
          <w:bCs/>
          <w:color w:val="003764"/>
          <w:sz w:val="22"/>
        </w:rPr>
      </w:pPr>
      <w:r w:rsidRPr="00CB1CA8">
        <w:rPr>
          <w:rFonts w:cstheme="minorHAnsi"/>
          <w:b/>
          <w:bCs/>
          <w:color w:val="003764"/>
          <w:sz w:val="22"/>
        </w:rPr>
        <w:t xml:space="preserve">NAPOMENA: </w:t>
      </w:r>
      <w:r w:rsidRPr="00CB1CA8">
        <w:rPr>
          <w:rFonts w:cstheme="minorHAnsi"/>
          <w:bCs/>
          <w:color w:val="003764"/>
          <w:sz w:val="22"/>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24580898" w14:textId="77777777" w:rsidR="007D6E9D" w:rsidRPr="00CB1CA8" w:rsidRDefault="007D6E9D" w:rsidP="007D6E9D">
      <w:pPr>
        <w:ind w:left="142"/>
        <w:jc w:val="both"/>
        <w:rPr>
          <w:rFonts w:cstheme="minorHAnsi"/>
          <w:b/>
          <w:color w:val="003764"/>
          <w:sz w:val="22"/>
        </w:rPr>
      </w:pPr>
    </w:p>
    <w:p w14:paraId="604E8084" w14:textId="77777777" w:rsidR="007D6E9D" w:rsidRPr="00CB1CA8" w:rsidRDefault="007D6E9D" w:rsidP="007D6E9D">
      <w:pPr>
        <w:ind w:left="142"/>
        <w:jc w:val="both"/>
        <w:rPr>
          <w:rFonts w:cstheme="minorHAnsi"/>
          <w:color w:val="003764"/>
          <w:sz w:val="22"/>
        </w:rPr>
      </w:pPr>
      <w:r w:rsidRPr="00CB1CA8">
        <w:rPr>
          <w:rFonts w:cstheme="minorHAnsi"/>
          <w:b/>
          <w:color w:val="003764"/>
          <w:sz w:val="22"/>
        </w:rPr>
        <w:t>Rok valjanosti ponude</w:t>
      </w:r>
      <w:r w:rsidRPr="00CB1CA8">
        <w:rPr>
          <w:rFonts w:cstheme="minorHAnsi"/>
          <w:color w:val="003764"/>
          <w:sz w:val="22"/>
        </w:rPr>
        <w:t>: ______ dana.</w:t>
      </w:r>
    </w:p>
    <w:p w14:paraId="3EA524DD" w14:textId="77777777" w:rsidR="007D6E9D" w:rsidRPr="00CB1CA8" w:rsidRDefault="007D6E9D" w:rsidP="007D6E9D">
      <w:pPr>
        <w:ind w:left="142"/>
        <w:jc w:val="both"/>
        <w:rPr>
          <w:rFonts w:cstheme="minorHAnsi"/>
          <w:b/>
          <w:color w:val="003764"/>
          <w:sz w:val="22"/>
        </w:rPr>
      </w:pPr>
    </w:p>
    <w:p w14:paraId="6084151D" w14:textId="77777777" w:rsidR="007D6E9D" w:rsidRPr="00CB1CA8" w:rsidRDefault="007D6E9D" w:rsidP="007D6E9D">
      <w:pPr>
        <w:ind w:left="142"/>
        <w:jc w:val="both"/>
        <w:rPr>
          <w:rFonts w:cstheme="minorHAnsi"/>
          <w:color w:val="003764"/>
          <w:sz w:val="22"/>
        </w:rPr>
      </w:pPr>
      <w:r w:rsidRPr="00CB1CA8">
        <w:rPr>
          <w:rFonts w:cstheme="minorHAnsi"/>
          <w:b/>
          <w:color w:val="003764"/>
          <w:sz w:val="22"/>
        </w:rPr>
        <w:t>Način plaćanja:</w:t>
      </w:r>
      <w:r w:rsidRPr="00CB1CA8">
        <w:rPr>
          <w:rFonts w:cstheme="minorHAnsi"/>
          <w:color w:val="003764"/>
          <w:sz w:val="22"/>
        </w:rPr>
        <w:t xml:space="preserve"> </w:t>
      </w:r>
    </w:p>
    <w:p w14:paraId="462AE9C7" w14:textId="77777777" w:rsidR="007D6E9D" w:rsidRPr="00CB1CA8" w:rsidRDefault="007D6E9D" w:rsidP="007D6E9D">
      <w:pPr>
        <w:ind w:left="142"/>
        <w:jc w:val="both"/>
        <w:rPr>
          <w:rFonts w:cstheme="minorHAnsi"/>
          <w:color w:val="003764"/>
          <w:sz w:val="22"/>
        </w:rPr>
      </w:pPr>
      <w:r w:rsidRPr="00CB1CA8">
        <w:rPr>
          <w:rFonts w:cstheme="minorHAnsi"/>
          <w:color w:val="003764"/>
          <w:sz w:val="22"/>
        </w:rPr>
        <w:t>Obračun i naplata predmeta nabave utvrđena je ugovorom između Naručitelja i Ponuditelja.</w:t>
      </w:r>
    </w:p>
    <w:p w14:paraId="775754E0" w14:textId="77777777" w:rsidR="007D6E9D" w:rsidRPr="00CB1CA8" w:rsidRDefault="007D6E9D" w:rsidP="007D6E9D">
      <w:pPr>
        <w:ind w:left="142"/>
        <w:jc w:val="both"/>
        <w:rPr>
          <w:rFonts w:cstheme="minorHAnsi"/>
          <w:b/>
          <w:color w:val="003764"/>
          <w:sz w:val="22"/>
        </w:rPr>
      </w:pPr>
    </w:p>
    <w:p w14:paraId="6C60108E" w14:textId="77777777" w:rsidR="007D6E9D" w:rsidRPr="00CB1CA8" w:rsidRDefault="007D6E9D" w:rsidP="007D6E9D">
      <w:pPr>
        <w:ind w:left="142"/>
        <w:jc w:val="both"/>
        <w:rPr>
          <w:rFonts w:cstheme="minorHAnsi"/>
          <w:b/>
          <w:color w:val="003764"/>
          <w:sz w:val="22"/>
        </w:rPr>
      </w:pPr>
      <w:r w:rsidRPr="00CB1CA8">
        <w:rPr>
          <w:rFonts w:cstheme="minorHAnsi"/>
          <w:b/>
          <w:color w:val="003764"/>
          <w:sz w:val="22"/>
        </w:rPr>
        <w:t>Istinitost podataka:</w:t>
      </w:r>
    </w:p>
    <w:p w14:paraId="3C68091A" w14:textId="77777777" w:rsidR="007D6E9D" w:rsidRPr="00CB1CA8" w:rsidRDefault="007D6E9D" w:rsidP="007D6E9D">
      <w:pPr>
        <w:ind w:left="142"/>
        <w:jc w:val="both"/>
        <w:rPr>
          <w:rFonts w:cstheme="minorHAnsi"/>
          <w:color w:val="003764"/>
          <w:sz w:val="22"/>
        </w:rPr>
      </w:pPr>
      <w:r w:rsidRPr="00CB1CA8">
        <w:rPr>
          <w:rFonts w:cstheme="minorHAnsi"/>
          <w:color w:val="003764"/>
          <w:sz w:val="22"/>
        </w:rPr>
        <w:t>Ponuditelj potpisom ovog Ponudbenog lista izjavljuje da su svi podaci iz ponude točni te je bezuvjetno suglasan da Naručitelj u postupku pregleda i ocjene ponude može provjeriti njihovu istinitost.</w:t>
      </w:r>
    </w:p>
    <w:p w14:paraId="7E320B79" w14:textId="77777777" w:rsidR="007D6E9D" w:rsidRPr="00CB1CA8" w:rsidRDefault="007D6E9D" w:rsidP="007D6E9D">
      <w:pPr>
        <w:ind w:left="142"/>
        <w:jc w:val="both"/>
        <w:rPr>
          <w:rFonts w:cstheme="minorHAnsi"/>
          <w:color w:val="003764"/>
          <w:sz w:val="22"/>
        </w:rPr>
      </w:pPr>
    </w:p>
    <w:p w14:paraId="60EF29C6" w14:textId="77777777" w:rsidR="007D6E9D" w:rsidRPr="00CB1CA8" w:rsidRDefault="007D6E9D" w:rsidP="007D6E9D">
      <w:pPr>
        <w:ind w:left="142"/>
        <w:jc w:val="both"/>
        <w:rPr>
          <w:rFonts w:cstheme="minorHAnsi"/>
          <w:color w:val="003764"/>
          <w:sz w:val="22"/>
        </w:rPr>
      </w:pPr>
    </w:p>
    <w:p w14:paraId="522284D8" w14:textId="77777777" w:rsidR="007D6E9D" w:rsidRPr="00CB1CA8" w:rsidRDefault="007D6E9D" w:rsidP="007D6E9D">
      <w:pPr>
        <w:ind w:left="142"/>
        <w:jc w:val="both"/>
        <w:rPr>
          <w:rFonts w:cstheme="minorHAnsi"/>
          <w:color w:val="003764"/>
          <w:sz w:val="22"/>
        </w:rPr>
      </w:pPr>
      <w:r w:rsidRPr="00CB1CA8">
        <w:rPr>
          <w:rFonts w:cstheme="minorHAnsi"/>
          <w:color w:val="003764"/>
          <w:sz w:val="22"/>
        </w:rPr>
        <w:t>U _______________, ______._______. ____. godine.</w:t>
      </w:r>
    </w:p>
    <w:p w14:paraId="114F2C3C" w14:textId="77777777" w:rsidR="007D6E9D" w:rsidRPr="00CB1CA8" w:rsidRDefault="007D6E9D" w:rsidP="007D6E9D">
      <w:pPr>
        <w:ind w:left="142"/>
        <w:jc w:val="both"/>
        <w:rPr>
          <w:rFonts w:cstheme="minorHAnsi"/>
          <w:color w:val="003764"/>
          <w:sz w:val="22"/>
        </w:rPr>
      </w:pPr>
      <w:r w:rsidRPr="00CB1CA8">
        <w:rPr>
          <w:rFonts w:cstheme="minorHAnsi"/>
          <w:color w:val="003764"/>
          <w:sz w:val="22"/>
        </w:rPr>
        <w:t xml:space="preserve">        (mjesto)               (datum)</w:t>
      </w:r>
    </w:p>
    <w:p w14:paraId="2560C481" w14:textId="77777777" w:rsidR="007D6E9D" w:rsidRPr="00CB1CA8" w:rsidRDefault="007D6E9D" w:rsidP="007D6E9D">
      <w:pPr>
        <w:ind w:left="142"/>
        <w:jc w:val="both"/>
        <w:rPr>
          <w:rFonts w:cstheme="minorHAnsi"/>
          <w:bCs/>
          <w:color w:val="003764"/>
          <w:sz w:val="22"/>
        </w:rPr>
      </w:pPr>
    </w:p>
    <w:p w14:paraId="0C5F4004" w14:textId="77777777" w:rsidR="007D6E9D" w:rsidRPr="00CB1CA8" w:rsidRDefault="007D6E9D" w:rsidP="007D6E9D">
      <w:pPr>
        <w:ind w:left="142"/>
        <w:jc w:val="right"/>
        <w:rPr>
          <w:rFonts w:cstheme="minorHAnsi"/>
          <w:b/>
          <w:bCs/>
          <w:color w:val="003764"/>
          <w:sz w:val="22"/>
        </w:rPr>
      </w:pPr>
      <w:r w:rsidRPr="00CB1CA8">
        <w:rPr>
          <w:rFonts w:cstheme="minorHAnsi"/>
          <w:bCs/>
          <w:color w:val="003764"/>
          <w:sz w:val="22"/>
        </w:rPr>
        <w:t>ZA PONUDITELJA</w:t>
      </w:r>
    </w:p>
    <w:p w14:paraId="3D2780F1" w14:textId="77777777" w:rsidR="007D6E9D" w:rsidRPr="00CB1CA8" w:rsidRDefault="007D6E9D" w:rsidP="007D6E9D">
      <w:pPr>
        <w:ind w:left="142"/>
        <w:jc w:val="right"/>
        <w:rPr>
          <w:rFonts w:cstheme="minorHAnsi"/>
          <w:b/>
          <w:bCs/>
          <w:color w:val="003764"/>
          <w:sz w:val="22"/>
        </w:rPr>
      </w:pP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p>
    <w:p w14:paraId="2F8A6CD4" w14:textId="77777777" w:rsidR="007D6E9D" w:rsidRPr="00CB1CA8" w:rsidRDefault="007D6E9D" w:rsidP="007D6E9D">
      <w:pPr>
        <w:ind w:left="142"/>
        <w:jc w:val="right"/>
        <w:rPr>
          <w:rFonts w:cstheme="minorHAnsi"/>
          <w:b/>
          <w:bCs/>
          <w:color w:val="003764"/>
          <w:sz w:val="22"/>
        </w:rPr>
      </w:pPr>
      <w:r w:rsidRPr="00CB1CA8">
        <w:rPr>
          <w:rFonts w:cstheme="minorHAnsi"/>
          <w:b/>
          <w:bCs/>
          <w:color w:val="003764"/>
          <w:sz w:val="22"/>
        </w:rPr>
        <w:t>______________________</w:t>
      </w:r>
    </w:p>
    <w:p w14:paraId="6C7DBB3C" w14:textId="77777777" w:rsidR="007D6E9D" w:rsidRPr="00CB1CA8" w:rsidRDefault="007D6E9D" w:rsidP="007D6E9D">
      <w:pPr>
        <w:ind w:left="142"/>
        <w:jc w:val="right"/>
        <w:rPr>
          <w:rFonts w:cstheme="minorHAnsi"/>
          <w:bCs/>
          <w:color w:val="003764"/>
          <w:sz w:val="22"/>
        </w:rPr>
      </w:pP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
          <w:bCs/>
          <w:color w:val="003764"/>
          <w:sz w:val="22"/>
        </w:rPr>
        <w:tab/>
      </w:r>
      <w:r w:rsidRPr="00CB1CA8">
        <w:rPr>
          <w:rFonts w:cstheme="minorHAnsi"/>
          <w:bCs/>
          <w:color w:val="003764"/>
          <w:sz w:val="22"/>
        </w:rPr>
        <w:t>(pečat i potpis ovlaštene osobe)</w:t>
      </w:r>
    </w:p>
    <w:p w14:paraId="2E84CBCF" w14:textId="77777777" w:rsidR="007D6E9D" w:rsidRPr="00CB1CA8" w:rsidRDefault="007D6E9D" w:rsidP="007D6E9D">
      <w:pPr>
        <w:spacing w:after="200" w:line="276" w:lineRule="auto"/>
        <w:rPr>
          <w:rFonts w:cstheme="minorHAnsi"/>
          <w:b/>
          <w:color w:val="003764"/>
          <w:sz w:val="22"/>
          <w:szCs w:val="22"/>
        </w:rPr>
      </w:pPr>
    </w:p>
    <w:p w14:paraId="378B83F7" w14:textId="77777777" w:rsidR="007D6E9D" w:rsidRPr="00CB1CA8" w:rsidRDefault="007D6E9D" w:rsidP="007D6E9D">
      <w:pPr>
        <w:spacing w:after="200" w:line="276" w:lineRule="auto"/>
        <w:rPr>
          <w:rFonts w:cstheme="minorHAnsi"/>
          <w:i/>
          <w:color w:val="003764"/>
          <w:sz w:val="21"/>
          <w:szCs w:val="22"/>
        </w:rPr>
      </w:pPr>
    </w:p>
    <w:p w14:paraId="7E52644E" w14:textId="77777777" w:rsidR="007D6E9D" w:rsidRPr="00CB1CA8" w:rsidRDefault="007D6E9D" w:rsidP="007D6E9D">
      <w:pPr>
        <w:spacing w:after="200" w:line="276" w:lineRule="auto"/>
        <w:rPr>
          <w:rFonts w:cstheme="minorHAnsi"/>
          <w:i/>
          <w:color w:val="003764"/>
          <w:sz w:val="21"/>
          <w:szCs w:val="22"/>
        </w:rPr>
      </w:pPr>
      <w:r w:rsidRPr="00CB1CA8">
        <w:rPr>
          <w:rFonts w:cstheme="minorHAnsi"/>
          <w:i/>
          <w:color w:val="003764"/>
          <w:sz w:val="21"/>
          <w:szCs w:val="22"/>
        </w:rPr>
        <w:t>NAPOMENA: Ponuditelj je obvezan Ponudbeni list ovjeriti potpisom i pečatom od strane ovlaštene osobe za zastupanje Ponuditelja, te vratiti Naručitelju zajedno s ponudom i zatraženom dokumentacijom</w:t>
      </w:r>
    </w:p>
    <w:p w14:paraId="39DF12C6" w14:textId="77777777" w:rsidR="007D6E9D" w:rsidRPr="00CB1CA8" w:rsidRDefault="007D6E9D" w:rsidP="007D6E9D">
      <w:pPr>
        <w:ind w:left="142" w:right="3"/>
        <w:rPr>
          <w:rFonts w:cstheme="minorHAnsi"/>
          <w:b/>
          <w:bCs/>
          <w:color w:val="003764"/>
        </w:rPr>
      </w:pPr>
    </w:p>
    <w:p w14:paraId="3DE01B4F" w14:textId="689DC34D" w:rsidR="00E47F49" w:rsidRPr="00CB1CA8" w:rsidRDefault="00E47F49">
      <w:pPr>
        <w:spacing w:after="160" w:line="259" w:lineRule="auto"/>
        <w:rPr>
          <w:rFonts w:cstheme="minorHAnsi"/>
          <w:b/>
          <w:bCs/>
          <w:color w:val="003764"/>
        </w:rPr>
      </w:pPr>
      <w:r w:rsidRPr="00CB1CA8">
        <w:rPr>
          <w:rFonts w:cstheme="minorHAnsi"/>
          <w:b/>
          <w:bCs/>
          <w:color w:val="003764"/>
        </w:rPr>
        <w:br w:type="page"/>
      </w:r>
    </w:p>
    <w:p w14:paraId="6A3C7B8A" w14:textId="739F9267" w:rsidR="00424EFF" w:rsidRPr="00CB1CA8" w:rsidRDefault="00ED7B50" w:rsidP="002525F4">
      <w:pPr>
        <w:pStyle w:val="Heading2"/>
        <w:rPr>
          <w:rFonts w:cstheme="minorHAnsi"/>
        </w:rPr>
      </w:pPr>
      <w:bookmarkStart w:id="144" w:name="_Toc137546564"/>
      <w:r w:rsidRPr="00CB1CA8">
        <w:rPr>
          <w:rFonts w:cstheme="minorHAnsi"/>
        </w:rPr>
        <w:lastRenderedPageBreak/>
        <w:t>PRILOG 3.</w:t>
      </w:r>
      <w:bookmarkEnd w:id="144"/>
    </w:p>
    <w:p w14:paraId="2D5C5864" w14:textId="77777777" w:rsidR="00424EFF" w:rsidRPr="00CB1CA8" w:rsidRDefault="00424EFF" w:rsidP="00424EFF">
      <w:pPr>
        <w:ind w:left="142"/>
        <w:jc w:val="center"/>
        <w:rPr>
          <w:rFonts w:cstheme="minorHAnsi"/>
          <w:b/>
          <w:color w:val="003764"/>
          <w:sz w:val="22"/>
        </w:rPr>
      </w:pPr>
      <w:r w:rsidRPr="00CB1CA8">
        <w:rPr>
          <w:rFonts w:cstheme="minorHAnsi"/>
          <w:b/>
          <w:color w:val="003764"/>
          <w:sz w:val="22"/>
        </w:rPr>
        <w:t xml:space="preserve">I Z J A V A </w:t>
      </w:r>
    </w:p>
    <w:p w14:paraId="4AB7C673" w14:textId="77777777" w:rsidR="00424EFF" w:rsidRPr="00CB1CA8" w:rsidRDefault="00424EFF" w:rsidP="00424EFF">
      <w:pPr>
        <w:ind w:left="142" w:right="3"/>
        <w:jc w:val="center"/>
        <w:rPr>
          <w:rFonts w:cstheme="minorHAnsi"/>
          <w:color w:val="003764"/>
        </w:rPr>
      </w:pPr>
      <w:r w:rsidRPr="00CB1CA8">
        <w:rPr>
          <w:rFonts w:cstheme="minorHAnsi"/>
          <w:b/>
          <w:color w:val="003764"/>
          <w:sz w:val="22"/>
        </w:rPr>
        <w:t>O IZVRŠENIM USLUGAMA</w:t>
      </w:r>
    </w:p>
    <w:p w14:paraId="0745069E" w14:textId="77777777" w:rsidR="00424EFF" w:rsidRPr="00CB1CA8" w:rsidRDefault="00424EFF" w:rsidP="00424EFF">
      <w:pPr>
        <w:ind w:left="142"/>
        <w:jc w:val="both"/>
        <w:rPr>
          <w:rFonts w:cstheme="minorHAnsi"/>
          <w:color w:val="003764"/>
          <w:sz w:val="22"/>
        </w:rPr>
      </w:pPr>
    </w:p>
    <w:p w14:paraId="7E1B90E5" w14:textId="77777777" w:rsidR="00424EFF" w:rsidRPr="00CB1CA8" w:rsidRDefault="00424EFF" w:rsidP="00424EFF">
      <w:pPr>
        <w:ind w:left="142"/>
        <w:jc w:val="center"/>
        <w:rPr>
          <w:rFonts w:cstheme="minorHAnsi"/>
          <w:bCs/>
          <w:color w:val="003764"/>
          <w:sz w:val="22"/>
        </w:rPr>
      </w:pPr>
      <w:r w:rsidRPr="00CB1CA8">
        <w:rPr>
          <w:rFonts w:cstheme="minorHAnsi"/>
          <w:bCs/>
          <w:color w:val="003764"/>
          <w:sz w:val="22"/>
        </w:rPr>
        <w:t>Za predmet nabave:</w:t>
      </w:r>
    </w:p>
    <w:p w14:paraId="02DE527E" w14:textId="3A03C1D1" w:rsidR="00684BA6" w:rsidRPr="00CB1CA8" w:rsidRDefault="00684BA6" w:rsidP="00C80B41">
      <w:pPr>
        <w:ind w:left="142"/>
        <w:jc w:val="center"/>
        <w:rPr>
          <w:rFonts w:cstheme="minorHAnsi"/>
          <w:b/>
          <w:bCs/>
          <w:color w:val="003764"/>
        </w:rPr>
      </w:pPr>
      <w:r w:rsidRPr="00CB1CA8">
        <w:rPr>
          <w:rFonts w:cstheme="minorHAnsi"/>
          <w:b/>
          <w:bCs/>
          <w:color w:val="003764"/>
        </w:rPr>
        <w:t>Uspostava procesa certificiranja za sigurnost sustava te za korištenje osoba s invaliditetom za aplikaciju croatia.hr</w:t>
      </w:r>
    </w:p>
    <w:p w14:paraId="6DF07B8A" w14:textId="77777777" w:rsidR="00C80B41" w:rsidRPr="00CB1CA8" w:rsidRDefault="00C80B41" w:rsidP="00C80B41">
      <w:pPr>
        <w:ind w:left="142"/>
        <w:jc w:val="center"/>
        <w:rPr>
          <w:rFonts w:cstheme="minorHAnsi"/>
          <w:color w:val="003764"/>
          <w:sz w:val="22"/>
        </w:rPr>
      </w:pPr>
    </w:p>
    <w:p w14:paraId="70055B52" w14:textId="77777777" w:rsidR="00424EFF" w:rsidRPr="00CB1CA8" w:rsidRDefault="00424EFF" w:rsidP="00424EFF">
      <w:pPr>
        <w:ind w:left="142"/>
        <w:jc w:val="both"/>
        <w:rPr>
          <w:rFonts w:cstheme="minorHAnsi"/>
          <w:color w:val="003764"/>
          <w:sz w:val="22"/>
        </w:rPr>
      </w:pPr>
      <w:r w:rsidRPr="00CB1CA8">
        <w:rPr>
          <w:rFonts w:cstheme="minorHAnsi"/>
          <w:color w:val="003764"/>
          <w:sz w:val="22"/>
        </w:rPr>
        <w:t>Naziv ponuditelja:____________________________________________________</w:t>
      </w:r>
    </w:p>
    <w:p w14:paraId="188D4B6F" w14:textId="77777777" w:rsidR="00424EFF" w:rsidRPr="00CB1CA8" w:rsidRDefault="00424EFF" w:rsidP="00424EFF">
      <w:pPr>
        <w:ind w:left="142"/>
        <w:jc w:val="both"/>
        <w:rPr>
          <w:rFonts w:cstheme="minorHAnsi"/>
          <w:color w:val="003764"/>
          <w:sz w:val="22"/>
        </w:rPr>
      </w:pPr>
      <w:r w:rsidRPr="00CB1CA8">
        <w:rPr>
          <w:rFonts w:cstheme="minorHAnsi"/>
          <w:color w:val="003764"/>
          <w:sz w:val="22"/>
        </w:rPr>
        <w:t>Sjedište:____________________________________________________________</w:t>
      </w:r>
    </w:p>
    <w:p w14:paraId="7F939180" w14:textId="77777777" w:rsidR="00424EFF" w:rsidRPr="00CB1CA8" w:rsidRDefault="00424EFF" w:rsidP="00424EFF">
      <w:pPr>
        <w:ind w:left="142"/>
        <w:jc w:val="both"/>
        <w:rPr>
          <w:rFonts w:cstheme="minorHAnsi"/>
          <w:color w:val="003764"/>
          <w:sz w:val="22"/>
        </w:rPr>
      </w:pPr>
      <w:r w:rsidRPr="00CB1CA8">
        <w:rPr>
          <w:rFonts w:cstheme="minorHAnsi"/>
          <w:color w:val="003764"/>
          <w:sz w:val="22"/>
        </w:rPr>
        <w:t>OIB: _______________________________________________________________</w:t>
      </w:r>
    </w:p>
    <w:p w14:paraId="5B41D3D5" w14:textId="77777777" w:rsidR="00424EFF" w:rsidRPr="00CB1CA8" w:rsidRDefault="00424EFF" w:rsidP="00424EFF">
      <w:pPr>
        <w:ind w:left="142"/>
        <w:jc w:val="both"/>
        <w:rPr>
          <w:rFonts w:cstheme="minorHAnsi"/>
          <w:color w:val="003764"/>
          <w:sz w:val="22"/>
        </w:rPr>
      </w:pPr>
    </w:p>
    <w:p w14:paraId="076887CC" w14:textId="77777777" w:rsidR="00424EFF" w:rsidRPr="00CB1CA8" w:rsidRDefault="00424EFF" w:rsidP="00424EFF">
      <w:pPr>
        <w:ind w:left="142"/>
        <w:jc w:val="both"/>
        <w:rPr>
          <w:rFonts w:cstheme="minorHAnsi"/>
          <w:color w:val="003764"/>
          <w:sz w:val="22"/>
        </w:rPr>
      </w:pPr>
    </w:p>
    <w:p w14:paraId="720CEA7F" w14:textId="3D2F33B6" w:rsidR="00DA7AFE" w:rsidRPr="00CB1CA8" w:rsidRDefault="00424EFF" w:rsidP="00424EFF">
      <w:pPr>
        <w:ind w:left="142"/>
        <w:jc w:val="both"/>
        <w:rPr>
          <w:rFonts w:cstheme="minorHAnsi"/>
          <w:color w:val="003764"/>
          <w:sz w:val="22"/>
        </w:rPr>
      </w:pPr>
      <w:r w:rsidRPr="00CB1CA8">
        <w:rPr>
          <w:rFonts w:cstheme="minorHAnsi"/>
          <w:color w:val="003764"/>
          <w:sz w:val="22"/>
        </w:rPr>
        <w:t>Izjavljujemo da je _____</w:t>
      </w:r>
      <w:r w:rsidR="00FC22C9">
        <w:rPr>
          <w:rFonts w:cstheme="minorHAnsi"/>
          <w:color w:val="003764"/>
          <w:sz w:val="22"/>
        </w:rPr>
        <w:t>_________________________________________</w:t>
      </w:r>
      <w:r w:rsidRPr="00CB1CA8">
        <w:rPr>
          <w:rFonts w:cstheme="minorHAnsi"/>
          <w:color w:val="003764"/>
          <w:sz w:val="22"/>
        </w:rPr>
        <w:t>(</w:t>
      </w:r>
      <w:r w:rsidRPr="00CB1CA8">
        <w:rPr>
          <w:rFonts w:cstheme="minorHAnsi"/>
          <w:i/>
          <w:iCs/>
          <w:color w:val="003764"/>
          <w:sz w:val="22"/>
        </w:rPr>
        <w:t>naziv Ponuditelja</w:t>
      </w:r>
      <w:r w:rsidRPr="00CB1CA8">
        <w:rPr>
          <w:rFonts w:cstheme="minorHAnsi"/>
          <w:color w:val="003764"/>
          <w:sz w:val="22"/>
        </w:rPr>
        <w:t xml:space="preserve">)______  </w:t>
      </w:r>
    </w:p>
    <w:p w14:paraId="2D3D291D" w14:textId="77777777" w:rsidR="00DA7AFE" w:rsidRPr="00CB1CA8" w:rsidRDefault="00DA7AFE" w:rsidP="00717E4B">
      <w:pPr>
        <w:jc w:val="both"/>
        <w:rPr>
          <w:rFonts w:cstheme="minorHAnsi"/>
          <w:color w:val="003764"/>
          <w:sz w:val="22"/>
        </w:rPr>
      </w:pPr>
    </w:p>
    <w:p w14:paraId="19B7149C" w14:textId="11578D1D" w:rsidR="00424EFF" w:rsidRPr="00CB1CA8" w:rsidRDefault="00DA7AFE" w:rsidP="00424EFF">
      <w:pPr>
        <w:ind w:left="142"/>
        <w:jc w:val="both"/>
        <w:rPr>
          <w:rFonts w:cstheme="minorHAnsi"/>
          <w:color w:val="003764"/>
          <w:sz w:val="22"/>
        </w:rPr>
      </w:pPr>
      <w:r w:rsidRPr="00CB1CA8">
        <w:rPr>
          <w:rFonts w:cstheme="minorHAnsi"/>
          <w:color w:val="003764"/>
          <w:sz w:val="22"/>
        </w:rPr>
        <w:t>u godini u kojoj je započeo ovaj postupak i tijekom pet (5) godina koje prethode toj godini izvršio usluge iste ili slične predmetu nabave u vrijednosti od minimalno 2.000,00 € bez PDV-a (15.069,00 kuna bez PDV-a). Ako se radi o više usluga (ugovorenih poslova) njihova zbirna vrijednost mora biti minimalno 2.000,00 € bez PDV-a (15.069,00 kuna bez PDV-a) uz uvjet da vrijednost najmanje jedne  od tih usluga iznosi minimalno 500,00 € bez PDV-a (3.767,25 kuna bez PDV-a.) a ukupan broj usluga sa kojima se dokazuje traženo može biti najviše 20.</w:t>
      </w:r>
    </w:p>
    <w:p w14:paraId="0F6B030F" w14:textId="77777777" w:rsidR="00345BF4" w:rsidRPr="00CB1CA8" w:rsidRDefault="00345BF4" w:rsidP="00717E4B">
      <w:pPr>
        <w:jc w:val="both"/>
        <w:rPr>
          <w:rFonts w:cstheme="minorHAnsi"/>
          <w:color w:val="003764"/>
          <w:sz w:val="22"/>
        </w:rPr>
      </w:pPr>
    </w:p>
    <w:p w14:paraId="1A54C836" w14:textId="77777777" w:rsidR="000064F6" w:rsidRPr="00CB1CA8" w:rsidRDefault="000064F6" w:rsidP="000064F6">
      <w:pPr>
        <w:ind w:left="142"/>
        <w:jc w:val="both"/>
        <w:rPr>
          <w:rFonts w:cstheme="minorHAnsi"/>
          <w:b/>
          <w:bCs/>
          <w:color w:val="003764"/>
          <w:sz w:val="22"/>
        </w:rPr>
      </w:pPr>
      <w:r w:rsidRPr="00CB1CA8">
        <w:rPr>
          <w:rFonts w:cstheme="minorHAnsi"/>
          <w:b/>
          <w:bCs/>
          <w:color w:val="003764"/>
          <w:sz w:val="22"/>
        </w:rPr>
        <w:t>Popis izvršenih usluga:</w:t>
      </w:r>
    </w:p>
    <w:p w14:paraId="4191726B" w14:textId="77777777" w:rsidR="000064F6" w:rsidRPr="00CB1CA8" w:rsidRDefault="000064F6" w:rsidP="000064F6">
      <w:pPr>
        <w:ind w:left="142"/>
        <w:jc w:val="both"/>
        <w:rPr>
          <w:rFonts w:cstheme="minorHAnsi"/>
          <w:color w:val="003764"/>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1"/>
        <w:gridCol w:w="2001"/>
        <w:gridCol w:w="1136"/>
        <w:gridCol w:w="1382"/>
        <w:gridCol w:w="1555"/>
        <w:gridCol w:w="1167"/>
        <w:gridCol w:w="1167"/>
      </w:tblGrid>
      <w:tr w:rsidR="003D364E" w:rsidRPr="00CB1CA8" w14:paraId="5DD5F211" w14:textId="4D078584" w:rsidTr="00717E4B">
        <w:trPr>
          <w:trHeight w:val="635"/>
        </w:trPr>
        <w:tc>
          <w:tcPr>
            <w:tcW w:w="0" w:type="auto"/>
            <w:shd w:val="clear" w:color="auto" w:fill="auto"/>
            <w:tcMar>
              <w:top w:w="0" w:type="dxa"/>
              <w:left w:w="108" w:type="dxa"/>
              <w:bottom w:w="0" w:type="dxa"/>
              <w:right w:w="108" w:type="dxa"/>
            </w:tcMar>
            <w:vAlign w:val="center"/>
          </w:tcPr>
          <w:p w14:paraId="03DF528F" w14:textId="77777777" w:rsidR="003D364E" w:rsidRPr="00CB1CA8" w:rsidRDefault="003D364E" w:rsidP="003D364E">
            <w:pPr>
              <w:suppressAutoHyphens/>
              <w:autoSpaceDN w:val="0"/>
              <w:ind w:left="142"/>
              <w:jc w:val="center"/>
              <w:textAlignment w:val="baseline"/>
              <w:rPr>
                <w:rFonts w:cstheme="minorHAnsi"/>
                <w:b/>
                <w:bCs/>
                <w:color w:val="003764"/>
                <w:sz w:val="16"/>
                <w:szCs w:val="16"/>
              </w:rPr>
            </w:pPr>
            <w:bookmarkStart w:id="145" w:name="_Hlk137211469"/>
            <w:bookmarkStart w:id="146" w:name="_Hlk137211489"/>
            <w:r w:rsidRPr="00CB1CA8">
              <w:rPr>
                <w:rFonts w:cstheme="minorHAnsi"/>
                <w:b/>
                <w:bCs/>
                <w:color w:val="003764"/>
                <w:sz w:val="16"/>
                <w:szCs w:val="16"/>
              </w:rPr>
              <w:t>RB</w:t>
            </w:r>
          </w:p>
        </w:tc>
        <w:tc>
          <w:tcPr>
            <w:tcW w:w="0" w:type="auto"/>
            <w:shd w:val="clear" w:color="auto" w:fill="auto"/>
            <w:tcMar>
              <w:top w:w="0" w:type="dxa"/>
              <w:left w:w="108" w:type="dxa"/>
              <w:bottom w:w="0" w:type="dxa"/>
              <w:right w:w="108" w:type="dxa"/>
            </w:tcMar>
            <w:vAlign w:val="center"/>
          </w:tcPr>
          <w:p w14:paraId="296EE9B4" w14:textId="77777777" w:rsidR="003D364E" w:rsidRPr="00CB1CA8" w:rsidRDefault="003D364E" w:rsidP="003D364E">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NAZIV TVRTKE I ADRESA DRUGE UGOVORNE STRANE, DATUM SKLAPANJA UGOVORA</w:t>
            </w:r>
          </w:p>
        </w:tc>
        <w:tc>
          <w:tcPr>
            <w:tcW w:w="0" w:type="auto"/>
            <w:shd w:val="clear" w:color="auto" w:fill="auto"/>
            <w:tcMar>
              <w:top w:w="0" w:type="dxa"/>
              <w:left w:w="108" w:type="dxa"/>
              <w:bottom w:w="0" w:type="dxa"/>
              <w:right w:w="108" w:type="dxa"/>
            </w:tcMar>
            <w:vAlign w:val="center"/>
          </w:tcPr>
          <w:p w14:paraId="1F08693F" w14:textId="18DBF34B" w:rsidR="003D364E" w:rsidRPr="00CB1CA8" w:rsidRDefault="003D364E" w:rsidP="003D364E">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NAZIV I KRATKI OPIS USLUGE</w:t>
            </w:r>
          </w:p>
        </w:tc>
        <w:tc>
          <w:tcPr>
            <w:tcW w:w="0" w:type="auto"/>
            <w:shd w:val="clear" w:color="auto" w:fill="auto"/>
            <w:tcMar>
              <w:top w:w="0" w:type="dxa"/>
              <w:left w:w="108" w:type="dxa"/>
              <w:bottom w:w="0" w:type="dxa"/>
              <w:right w:w="108" w:type="dxa"/>
            </w:tcMar>
            <w:vAlign w:val="center"/>
          </w:tcPr>
          <w:p w14:paraId="20BA5AF9" w14:textId="77777777" w:rsidR="003D364E" w:rsidRPr="00CB1CA8" w:rsidRDefault="003D364E" w:rsidP="003D364E">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DATUM I MJESTO IZVRŠENJA USLUGE</w:t>
            </w:r>
          </w:p>
        </w:tc>
        <w:tc>
          <w:tcPr>
            <w:tcW w:w="0" w:type="auto"/>
            <w:shd w:val="clear" w:color="auto" w:fill="auto"/>
            <w:tcMar>
              <w:top w:w="0" w:type="dxa"/>
              <w:left w:w="108" w:type="dxa"/>
              <w:bottom w:w="0" w:type="dxa"/>
              <w:right w:w="108" w:type="dxa"/>
            </w:tcMar>
            <w:vAlign w:val="center"/>
          </w:tcPr>
          <w:p w14:paraId="2840C811" w14:textId="77777777" w:rsidR="003D364E" w:rsidRPr="00CB1CA8" w:rsidRDefault="003D364E" w:rsidP="003D364E">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KONTAKT ZA PROVJERU (ime, prezime, mail, telefon)</w:t>
            </w:r>
          </w:p>
        </w:tc>
        <w:tc>
          <w:tcPr>
            <w:tcW w:w="0" w:type="auto"/>
            <w:vAlign w:val="center"/>
          </w:tcPr>
          <w:p w14:paraId="69F289D7" w14:textId="491155D8" w:rsidR="003D364E" w:rsidRPr="00CB1CA8" w:rsidRDefault="003D364E" w:rsidP="003D364E">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VRIJEDNOST UGOVORA bez</w:t>
            </w:r>
          </w:p>
          <w:p w14:paraId="58480433" w14:textId="66CD44A2" w:rsidR="003D364E" w:rsidRPr="00CB1CA8" w:rsidRDefault="003D364E" w:rsidP="003D364E">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PDV-a (€)</w:t>
            </w:r>
          </w:p>
        </w:tc>
        <w:tc>
          <w:tcPr>
            <w:tcW w:w="0" w:type="auto"/>
            <w:vAlign w:val="center"/>
          </w:tcPr>
          <w:p w14:paraId="1CCD1522" w14:textId="77777777" w:rsidR="003D364E" w:rsidRPr="00CB1CA8" w:rsidRDefault="003D364E" w:rsidP="003D364E">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VRIJEDNOST UGOVORA bez</w:t>
            </w:r>
          </w:p>
          <w:p w14:paraId="3499E981" w14:textId="02B07945" w:rsidR="003D364E" w:rsidRPr="00CB1CA8" w:rsidRDefault="003D364E" w:rsidP="003D364E">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PDV-a (kn)</w:t>
            </w:r>
          </w:p>
        </w:tc>
      </w:tr>
      <w:bookmarkEnd w:id="145"/>
      <w:tr w:rsidR="003D364E" w:rsidRPr="00CB1CA8" w14:paraId="29AA4042" w14:textId="0F9FB775" w:rsidTr="00717E4B">
        <w:trPr>
          <w:trHeight w:val="292"/>
        </w:trPr>
        <w:tc>
          <w:tcPr>
            <w:tcW w:w="0" w:type="auto"/>
            <w:shd w:val="clear" w:color="auto" w:fill="D9D9D9"/>
            <w:tcMar>
              <w:top w:w="0" w:type="dxa"/>
              <w:left w:w="108" w:type="dxa"/>
              <w:bottom w:w="0" w:type="dxa"/>
              <w:right w:w="108" w:type="dxa"/>
            </w:tcMar>
            <w:vAlign w:val="center"/>
          </w:tcPr>
          <w:p w14:paraId="73B45256"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w:t>
            </w:r>
          </w:p>
        </w:tc>
        <w:tc>
          <w:tcPr>
            <w:tcW w:w="0" w:type="auto"/>
            <w:shd w:val="clear" w:color="auto" w:fill="auto"/>
            <w:tcMar>
              <w:top w:w="0" w:type="dxa"/>
              <w:left w:w="108" w:type="dxa"/>
              <w:bottom w:w="0" w:type="dxa"/>
              <w:right w:w="108" w:type="dxa"/>
            </w:tcMar>
            <w:vAlign w:val="center"/>
          </w:tcPr>
          <w:p w14:paraId="67C7971D"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6EFD26B3"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00C281D7"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40FBBC4B"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vAlign w:val="center"/>
          </w:tcPr>
          <w:p w14:paraId="14736304"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vAlign w:val="center"/>
          </w:tcPr>
          <w:p w14:paraId="7D4DC2D1"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r>
      <w:tr w:rsidR="003D364E" w:rsidRPr="00CB1CA8" w14:paraId="0A2A68E7" w14:textId="2B37B86C" w:rsidTr="00717E4B">
        <w:trPr>
          <w:trHeight w:val="292"/>
        </w:trPr>
        <w:tc>
          <w:tcPr>
            <w:tcW w:w="0" w:type="auto"/>
            <w:shd w:val="clear" w:color="auto" w:fill="D9D9D9"/>
            <w:tcMar>
              <w:top w:w="0" w:type="dxa"/>
              <w:left w:w="108" w:type="dxa"/>
              <w:bottom w:w="0" w:type="dxa"/>
              <w:right w:w="108" w:type="dxa"/>
            </w:tcMar>
            <w:vAlign w:val="center"/>
          </w:tcPr>
          <w:p w14:paraId="036FF979"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2.</w:t>
            </w:r>
          </w:p>
        </w:tc>
        <w:tc>
          <w:tcPr>
            <w:tcW w:w="0" w:type="auto"/>
            <w:shd w:val="clear" w:color="auto" w:fill="auto"/>
            <w:tcMar>
              <w:top w:w="0" w:type="dxa"/>
              <w:left w:w="108" w:type="dxa"/>
              <w:bottom w:w="0" w:type="dxa"/>
              <w:right w:w="108" w:type="dxa"/>
            </w:tcMar>
            <w:vAlign w:val="center"/>
          </w:tcPr>
          <w:p w14:paraId="79C25418"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2F212550"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25A14D00"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3813B1CC"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vAlign w:val="center"/>
          </w:tcPr>
          <w:p w14:paraId="6698ACCF"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vAlign w:val="center"/>
          </w:tcPr>
          <w:p w14:paraId="13AAE1AD"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r>
      <w:bookmarkEnd w:id="146"/>
      <w:tr w:rsidR="003D364E" w:rsidRPr="00CB1CA8" w14:paraId="1ED5B201" w14:textId="1DA0668B" w:rsidTr="00717E4B">
        <w:trPr>
          <w:trHeight w:val="292"/>
        </w:trPr>
        <w:tc>
          <w:tcPr>
            <w:tcW w:w="0" w:type="auto"/>
            <w:shd w:val="clear" w:color="auto" w:fill="D9D9D9"/>
            <w:tcMar>
              <w:top w:w="0" w:type="dxa"/>
              <w:left w:w="108" w:type="dxa"/>
              <w:bottom w:w="0" w:type="dxa"/>
              <w:right w:w="108" w:type="dxa"/>
            </w:tcMar>
            <w:vAlign w:val="center"/>
          </w:tcPr>
          <w:p w14:paraId="18072862"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3.</w:t>
            </w:r>
          </w:p>
        </w:tc>
        <w:tc>
          <w:tcPr>
            <w:tcW w:w="0" w:type="auto"/>
            <w:shd w:val="clear" w:color="auto" w:fill="auto"/>
            <w:tcMar>
              <w:top w:w="0" w:type="dxa"/>
              <w:left w:w="108" w:type="dxa"/>
              <w:bottom w:w="0" w:type="dxa"/>
              <w:right w:w="108" w:type="dxa"/>
            </w:tcMar>
            <w:vAlign w:val="center"/>
          </w:tcPr>
          <w:p w14:paraId="65A4EF7F"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0384C850"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18054B21"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1E1FEEF5"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vAlign w:val="center"/>
          </w:tcPr>
          <w:p w14:paraId="4A1EE8CC"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vAlign w:val="center"/>
          </w:tcPr>
          <w:p w14:paraId="2D8A9AEB"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r>
      <w:tr w:rsidR="003D364E" w:rsidRPr="00CB1CA8" w14:paraId="18E85D58" w14:textId="3965FA98" w:rsidTr="00717E4B">
        <w:trPr>
          <w:trHeight w:val="292"/>
        </w:trPr>
        <w:tc>
          <w:tcPr>
            <w:tcW w:w="0" w:type="auto"/>
            <w:shd w:val="clear" w:color="auto" w:fill="D9D9D9"/>
            <w:tcMar>
              <w:top w:w="0" w:type="dxa"/>
              <w:left w:w="108" w:type="dxa"/>
              <w:bottom w:w="0" w:type="dxa"/>
              <w:right w:w="108" w:type="dxa"/>
            </w:tcMar>
            <w:vAlign w:val="center"/>
          </w:tcPr>
          <w:p w14:paraId="071A8651"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4.</w:t>
            </w:r>
          </w:p>
        </w:tc>
        <w:tc>
          <w:tcPr>
            <w:tcW w:w="0" w:type="auto"/>
            <w:shd w:val="clear" w:color="auto" w:fill="auto"/>
            <w:tcMar>
              <w:top w:w="0" w:type="dxa"/>
              <w:left w:w="108" w:type="dxa"/>
              <w:bottom w:w="0" w:type="dxa"/>
              <w:right w:w="108" w:type="dxa"/>
            </w:tcMar>
            <w:vAlign w:val="center"/>
          </w:tcPr>
          <w:p w14:paraId="1F9F7C83"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44787213"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5BBD1D7D"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shd w:val="clear" w:color="auto" w:fill="auto"/>
            <w:tcMar>
              <w:top w:w="0" w:type="dxa"/>
              <w:left w:w="108" w:type="dxa"/>
              <w:bottom w:w="0" w:type="dxa"/>
              <w:right w:w="108" w:type="dxa"/>
            </w:tcMar>
            <w:vAlign w:val="center"/>
          </w:tcPr>
          <w:p w14:paraId="01213568"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vAlign w:val="center"/>
          </w:tcPr>
          <w:p w14:paraId="720A86F5"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c>
          <w:tcPr>
            <w:tcW w:w="0" w:type="auto"/>
            <w:vAlign w:val="center"/>
          </w:tcPr>
          <w:p w14:paraId="184B6F2A" w14:textId="77777777" w:rsidR="003D364E" w:rsidRPr="00CB1CA8" w:rsidRDefault="003D364E" w:rsidP="00717E4B">
            <w:pPr>
              <w:suppressAutoHyphens/>
              <w:autoSpaceDN w:val="0"/>
              <w:ind w:left="142"/>
              <w:jc w:val="center"/>
              <w:textAlignment w:val="baseline"/>
              <w:rPr>
                <w:rFonts w:cstheme="minorHAnsi"/>
                <w:color w:val="003764"/>
                <w:sz w:val="20"/>
                <w:szCs w:val="20"/>
              </w:rPr>
            </w:pPr>
          </w:p>
        </w:tc>
      </w:tr>
      <w:tr w:rsidR="003D364E" w:rsidRPr="00CB1CA8" w14:paraId="74CC607B" w14:textId="20F45ED9" w:rsidTr="00717E4B">
        <w:trPr>
          <w:trHeight w:val="305"/>
        </w:trPr>
        <w:tc>
          <w:tcPr>
            <w:tcW w:w="0" w:type="auto"/>
            <w:shd w:val="clear" w:color="auto" w:fill="D9D9D9"/>
            <w:tcMar>
              <w:top w:w="0" w:type="dxa"/>
              <w:left w:w="108" w:type="dxa"/>
              <w:bottom w:w="0" w:type="dxa"/>
              <w:right w:w="108" w:type="dxa"/>
            </w:tcMar>
            <w:vAlign w:val="center"/>
          </w:tcPr>
          <w:p w14:paraId="2551AD0C"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5.</w:t>
            </w:r>
          </w:p>
        </w:tc>
        <w:tc>
          <w:tcPr>
            <w:tcW w:w="0" w:type="auto"/>
            <w:shd w:val="clear" w:color="auto" w:fill="auto"/>
            <w:tcMar>
              <w:top w:w="0" w:type="dxa"/>
              <w:left w:w="108" w:type="dxa"/>
              <w:bottom w:w="0" w:type="dxa"/>
              <w:right w:w="108" w:type="dxa"/>
            </w:tcMar>
            <w:vAlign w:val="center"/>
          </w:tcPr>
          <w:p w14:paraId="4968620D"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44866B8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73D72B7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20AAB0B9"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4F4A69D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59E77456"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7C1DF5CE" w14:textId="1F66E85A" w:rsidTr="00717E4B">
        <w:trPr>
          <w:trHeight w:val="305"/>
        </w:trPr>
        <w:tc>
          <w:tcPr>
            <w:tcW w:w="0" w:type="auto"/>
            <w:shd w:val="clear" w:color="auto" w:fill="D9D9D9"/>
            <w:tcMar>
              <w:top w:w="0" w:type="dxa"/>
              <w:left w:w="108" w:type="dxa"/>
              <w:bottom w:w="0" w:type="dxa"/>
              <w:right w:w="108" w:type="dxa"/>
            </w:tcMar>
            <w:vAlign w:val="center"/>
          </w:tcPr>
          <w:p w14:paraId="5F9E5208"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6.</w:t>
            </w:r>
          </w:p>
        </w:tc>
        <w:tc>
          <w:tcPr>
            <w:tcW w:w="0" w:type="auto"/>
            <w:shd w:val="clear" w:color="auto" w:fill="auto"/>
            <w:tcMar>
              <w:top w:w="0" w:type="dxa"/>
              <w:left w:w="108" w:type="dxa"/>
              <w:bottom w:w="0" w:type="dxa"/>
              <w:right w:w="108" w:type="dxa"/>
            </w:tcMar>
            <w:vAlign w:val="center"/>
          </w:tcPr>
          <w:p w14:paraId="57BDE6C7"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2B4B536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03CAB07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11DFB0B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4D8B8299"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49EC87C1"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110878DB" w14:textId="1220E6C2" w:rsidTr="00717E4B">
        <w:trPr>
          <w:trHeight w:val="305"/>
        </w:trPr>
        <w:tc>
          <w:tcPr>
            <w:tcW w:w="0" w:type="auto"/>
            <w:shd w:val="clear" w:color="auto" w:fill="D9D9D9"/>
            <w:tcMar>
              <w:top w:w="0" w:type="dxa"/>
              <w:left w:w="108" w:type="dxa"/>
              <w:bottom w:w="0" w:type="dxa"/>
              <w:right w:w="108" w:type="dxa"/>
            </w:tcMar>
            <w:vAlign w:val="center"/>
          </w:tcPr>
          <w:p w14:paraId="246BD1F4"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7.</w:t>
            </w:r>
          </w:p>
        </w:tc>
        <w:tc>
          <w:tcPr>
            <w:tcW w:w="0" w:type="auto"/>
            <w:shd w:val="clear" w:color="auto" w:fill="auto"/>
            <w:tcMar>
              <w:top w:w="0" w:type="dxa"/>
              <w:left w:w="108" w:type="dxa"/>
              <w:bottom w:w="0" w:type="dxa"/>
              <w:right w:w="108" w:type="dxa"/>
            </w:tcMar>
            <w:vAlign w:val="center"/>
          </w:tcPr>
          <w:p w14:paraId="576249B1"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70B1F326"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75C9EF90"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5EF863C4"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7A184B2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13416CA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1BFD1608" w14:textId="4FF31EA2" w:rsidTr="00717E4B">
        <w:trPr>
          <w:trHeight w:val="305"/>
        </w:trPr>
        <w:tc>
          <w:tcPr>
            <w:tcW w:w="0" w:type="auto"/>
            <w:shd w:val="clear" w:color="auto" w:fill="D9D9D9"/>
            <w:tcMar>
              <w:top w:w="0" w:type="dxa"/>
              <w:left w:w="108" w:type="dxa"/>
              <w:bottom w:w="0" w:type="dxa"/>
              <w:right w:w="108" w:type="dxa"/>
            </w:tcMar>
            <w:vAlign w:val="center"/>
          </w:tcPr>
          <w:p w14:paraId="0D1120EF"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8.</w:t>
            </w:r>
          </w:p>
        </w:tc>
        <w:tc>
          <w:tcPr>
            <w:tcW w:w="0" w:type="auto"/>
            <w:shd w:val="clear" w:color="auto" w:fill="auto"/>
            <w:tcMar>
              <w:top w:w="0" w:type="dxa"/>
              <w:left w:w="108" w:type="dxa"/>
              <w:bottom w:w="0" w:type="dxa"/>
              <w:right w:w="108" w:type="dxa"/>
            </w:tcMar>
            <w:vAlign w:val="center"/>
          </w:tcPr>
          <w:p w14:paraId="65292D37"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77B88040"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7C1D1F51"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0447613D"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416A098C"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3CEB1B5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67216CDB" w14:textId="2285E248" w:rsidTr="00717E4B">
        <w:trPr>
          <w:trHeight w:val="305"/>
        </w:trPr>
        <w:tc>
          <w:tcPr>
            <w:tcW w:w="0" w:type="auto"/>
            <w:shd w:val="clear" w:color="auto" w:fill="D9D9D9"/>
            <w:tcMar>
              <w:top w:w="0" w:type="dxa"/>
              <w:left w:w="108" w:type="dxa"/>
              <w:bottom w:w="0" w:type="dxa"/>
              <w:right w:w="108" w:type="dxa"/>
            </w:tcMar>
            <w:vAlign w:val="center"/>
          </w:tcPr>
          <w:p w14:paraId="5742E009"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9.</w:t>
            </w:r>
          </w:p>
        </w:tc>
        <w:tc>
          <w:tcPr>
            <w:tcW w:w="0" w:type="auto"/>
            <w:shd w:val="clear" w:color="auto" w:fill="auto"/>
            <w:tcMar>
              <w:top w:w="0" w:type="dxa"/>
              <w:left w:w="108" w:type="dxa"/>
              <w:bottom w:w="0" w:type="dxa"/>
              <w:right w:w="108" w:type="dxa"/>
            </w:tcMar>
            <w:vAlign w:val="center"/>
          </w:tcPr>
          <w:p w14:paraId="3B999CC6"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0F203A2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626415C1"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34A3654E"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7B723328"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0546A4AC"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4801F7B7" w14:textId="02281D06" w:rsidTr="00717E4B">
        <w:trPr>
          <w:trHeight w:val="305"/>
        </w:trPr>
        <w:tc>
          <w:tcPr>
            <w:tcW w:w="0" w:type="auto"/>
            <w:shd w:val="clear" w:color="auto" w:fill="D9D9D9"/>
            <w:tcMar>
              <w:top w:w="0" w:type="dxa"/>
              <w:left w:w="108" w:type="dxa"/>
              <w:bottom w:w="0" w:type="dxa"/>
              <w:right w:w="108" w:type="dxa"/>
            </w:tcMar>
            <w:vAlign w:val="center"/>
          </w:tcPr>
          <w:p w14:paraId="0859F9FC"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10.</w:t>
            </w:r>
          </w:p>
        </w:tc>
        <w:tc>
          <w:tcPr>
            <w:tcW w:w="0" w:type="auto"/>
            <w:shd w:val="clear" w:color="auto" w:fill="auto"/>
            <w:tcMar>
              <w:top w:w="0" w:type="dxa"/>
              <w:left w:w="108" w:type="dxa"/>
              <w:bottom w:w="0" w:type="dxa"/>
              <w:right w:w="108" w:type="dxa"/>
            </w:tcMar>
            <w:vAlign w:val="center"/>
          </w:tcPr>
          <w:p w14:paraId="7ED7E5A6"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3B921ED8"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6FB622F3"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3967C65B"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5D31511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57EE2E0B"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037244A0" w14:textId="6769450C" w:rsidTr="00717E4B">
        <w:trPr>
          <w:trHeight w:val="305"/>
        </w:trPr>
        <w:tc>
          <w:tcPr>
            <w:tcW w:w="0" w:type="auto"/>
            <w:shd w:val="clear" w:color="auto" w:fill="D9D9D9"/>
            <w:tcMar>
              <w:top w:w="0" w:type="dxa"/>
              <w:left w:w="108" w:type="dxa"/>
              <w:bottom w:w="0" w:type="dxa"/>
              <w:right w:w="108" w:type="dxa"/>
            </w:tcMar>
            <w:vAlign w:val="center"/>
          </w:tcPr>
          <w:p w14:paraId="0E88FF13"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11.</w:t>
            </w:r>
          </w:p>
        </w:tc>
        <w:tc>
          <w:tcPr>
            <w:tcW w:w="0" w:type="auto"/>
            <w:shd w:val="clear" w:color="auto" w:fill="auto"/>
            <w:tcMar>
              <w:top w:w="0" w:type="dxa"/>
              <w:left w:w="108" w:type="dxa"/>
              <w:bottom w:w="0" w:type="dxa"/>
              <w:right w:w="108" w:type="dxa"/>
            </w:tcMar>
            <w:vAlign w:val="center"/>
          </w:tcPr>
          <w:p w14:paraId="38AE3C57"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0F4DB78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3386EC1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5A1D239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2AEA8EB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4C8AC12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3580D318" w14:textId="02214001" w:rsidTr="00717E4B">
        <w:trPr>
          <w:trHeight w:val="305"/>
        </w:trPr>
        <w:tc>
          <w:tcPr>
            <w:tcW w:w="0" w:type="auto"/>
            <w:shd w:val="clear" w:color="auto" w:fill="D9D9D9"/>
            <w:tcMar>
              <w:top w:w="0" w:type="dxa"/>
              <w:left w:w="108" w:type="dxa"/>
              <w:bottom w:w="0" w:type="dxa"/>
              <w:right w:w="108" w:type="dxa"/>
            </w:tcMar>
            <w:vAlign w:val="center"/>
          </w:tcPr>
          <w:p w14:paraId="51BF5370"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12.</w:t>
            </w:r>
          </w:p>
        </w:tc>
        <w:tc>
          <w:tcPr>
            <w:tcW w:w="0" w:type="auto"/>
            <w:shd w:val="clear" w:color="auto" w:fill="auto"/>
            <w:tcMar>
              <w:top w:w="0" w:type="dxa"/>
              <w:left w:w="108" w:type="dxa"/>
              <w:bottom w:w="0" w:type="dxa"/>
              <w:right w:w="108" w:type="dxa"/>
            </w:tcMar>
            <w:vAlign w:val="center"/>
          </w:tcPr>
          <w:p w14:paraId="33F0DB10"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3A10B374"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2DC13D49"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6958F2A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14630343"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50A10E60"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22459852" w14:textId="4DB15291" w:rsidTr="00717E4B">
        <w:trPr>
          <w:trHeight w:val="305"/>
        </w:trPr>
        <w:tc>
          <w:tcPr>
            <w:tcW w:w="0" w:type="auto"/>
            <w:shd w:val="clear" w:color="auto" w:fill="D9D9D9"/>
            <w:tcMar>
              <w:top w:w="0" w:type="dxa"/>
              <w:left w:w="108" w:type="dxa"/>
              <w:bottom w:w="0" w:type="dxa"/>
              <w:right w:w="108" w:type="dxa"/>
            </w:tcMar>
            <w:vAlign w:val="center"/>
          </w:tcPr>
          <w:p w14:paraId="2A2F0A93"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13.</w:t>
            </w:r>
          </w:p>
        </w:tc>
        <w:tc>
          <w:tcPr>
            <w:tcW w:w="0" w:type="auto"/>
            <w:shd w:val="clear" w:color="auto" w:fill="auto"/>
            <w:tcMar>
              <w:top w:w="0" w:type="dxa"/>
              <w:left w:w="108" w:type="dxa"/>
              <w:bottom w:w="0" w:type="dxa"/>
              <w:right w:w="108" w:type="dxa"/>
            </w:tcMar>
            <w:vAlign w:val="center"/>
          </w:tcPr>
          <w:p w14:paraId="69B56E7C"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705C7704"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264ECAD7"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37C873A5"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20095D1B"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26B95F6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334D6FF0" w14:textId="308E3E13" w:rsidTr="00717E4B">
        <w:trPr>
          <w:trHeight w:val="305"/>
        </w:trPr>
        <w:tc>
          <w:tcPr>
            <w:tcW w:w="0" w:type="auto"/>
            <w:shd w:val="clear" w:color="auto" w:fill="D9D9D9"/>
            <w:tcMar>
              <w:top w:w="0" w:type="dxa"/>
              <w:left w:w="108" w:type="dxa"/>
              <w:bottom w:w="0" w:type="dxa"/>
              <w:right w:w="108" w:type="dxa"/>
            </w:tcMar>
            <w:vAlign w:val="center"/>
          </w:tcPr>
          <w:p w14:paraId="62F14E84"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14.</w:t>
            </w:r>
          </w:p>
        </w:tc>
        <w:tc>
          <w:tcPr>
            <w:tcW w:w="0" w:type="auto"/>
            <w:shd w:val="clear" w:color="auto" w:fill="auto"/>
            <w:tcMar>
              <w:top w:w="0" w:type="dxa"/>
              <w:left w:w="108" w:type="dxa"/>
              <w:bottom w:w="0" w:type="dxa"/>
              <w:right w:w="108" w:type="dxa"/>
            </w:tcMar>
            <w:vAlign w:val="center"/>
          </w:tcPr>
          <w:p w14:paraId="5E5DF7C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55F7F86B"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2501FA43"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57EAAA90"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609E486D"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5BF02D33"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79961BA6" w14:textId="2802F69D" w:rsidTr="00717E4B">
        <w:trPr>
          <w:trHeight w:val="305"/>
        </w:trPr>
        <w:tc>
          <w:tcPr>
            <w:tcW w:w="0" w:type="auto"/>
            <w:shd w:val="clear" w:color="auto" w:fill="D9D9D9"/>
            <w:tcMar>
              <w:top w:w="0" w:type="dxa"/>
              <w:left w:w="108" w:type="dxa"/>
              <w:bottom w:w="0" w:type="dxa"/>
              <w:right w:w="108" w:type="dxa"/>
            </w:tcMar>
            <w:vAlign w:val="center"/>
          </w:tcPr>
          <w:p w14:paraId="3CCC2B12"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15.</w:t>
            </w:r>
          </w:p>
        </w:tc>
        <w:tc>
          <w:tcPr>
            <w:tcW w:w="0" w:type="auto"/>
            <w:shd w:val="clear" w:color="auto" w:fill="auto"/>
            <w:tcMar>
              <w:top w:w="0" w:type="dxa"/>
              <w:left w:w="108" w:type="dxa"/>
              <w:bottom w:w="0" w:type="dxa"/>
              <w:right w:w="108" w:type="dxa"/>
            </w:tcMar>
            <w:vAlign w:val="center"/>
          </w:tcPr>
          <w:p w14:paraId="7F9D260E"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4AC9E318"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3E19DAD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00EE7DF9"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58636E94"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14BBACE5"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5FF585EA" w14:textId="7EE48815" w:rsidTr="00717E4B">
        <w:trPr>
          <w:trHeight w:val="305"/>
        </w:trPr>
        <w:tc>
          <w:tcPr>
            <w:tcW w:w="0" w:type="auto"/>
            <w:shd w:val="clear" w:color="auto" w:fill="D9D9D9"/>
            <w:tcMar>
              <w:top w:w="0" w:type="dxa"/>
              <w:left w:w="108" w:type="dxa"/>
              <w:bottom w:w="0" w:type="dxa"/>
              <w:right w:w="108" w:type="dxa"/>
            </w:tcMar>
            <w:vAlign w:val="center"/>
          </w:tcPr>
          <w:p w14:paraId="0EAFAC97"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16.</w:t>
            </w:r>
          </w:p>
        </w:tc>
        <w:tc>
          <w:tcPr>
            <w:tcW w:w="0" w:type="auto"/>
            <w:shd w:val="clear" w:color="auto" w:fill="auto"/>
            <w:tcMar>
              <w:top w:w="0" w:type="dxa"/>
              <w:left w:w="108" w:type="dxa"/>
              <w:bottom w:w="0" w:type="dxa"/>
              <w:right w:w="108" w:type="dxa"/>
            </w:tcMar>
            <w:vAlign w:val="center"/>
          </w:tcPr>
          <w:p w14:paraId="047CC4F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419C3235"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203F013C"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2C1F1671"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3FACB701"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204584FE"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59263CE0" w14:textId="260BC563" w:rsidTr="00717E4B">
        <w:trPr>
          <w:trHeight w:val="305"/>
        </w:trPr>
        <w:tc>
          <w:tcPr>
            <w:tcW w:w="0" w:type="auto"/>
            <w:shd w:val="clear" w:color="auto" w:fill="D9D9D9"/>
            <w:tcMar>
              <w:top w:w="0" w:type="dxa"/>
              <w:left w:w="108" w:type="dxa"/>
              <w:bottom w:w="0" w:type="dxa"/>
              <w:right w:w="108" w:type="dxa"/>
            </w:tcMar>
            <w:vAlign w:val="center"/>
          </w:tcPr>
          <w:p w14:paraId="691F5911"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17.</w:t>
            </w:r>
          </w:p>
        </w:tc>
        <w:tc>
          <w:tcPr>
            <w:tcW w:w="0" w:type="auto"/>
            <w:shd w:val="clear" w:color="auto" w:fill="auto"/>
            <w:tcMar>
              <w:top w:w="0" w:type="dxa"/>
              <w:left w:w="108" w:type="dxa"/>
              <w:bottom w:w="0" w:type="dxa"/>
              <w:right w:w="108" w:type="dxa"/>
            </w:tcMar>
            <w:vAlign w:val="center"/>
          </w:tcPr>
          <w:p w14:paraId="72A8D310"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51B6109C"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50A81DFE"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5C9373A3"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1FC8104E"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2CA03AE3"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2678592A" w14:textId="19FFDABA" w:rsidTr="00717E4B">
        <w:trPr>
          <w:trHeight w:val="305"/>
        </w:trPr>
        <w:tc>
          <w:tcPr>
            <w:tcW w:w="0" w:type="auto"/>
            <w:shd w:val="clear" w:color="auto" w:fill="D9D9D9"/>
            <w:tcMar>
              <w:top w:w="0" w:type="dxa"/>
              <w:left w:w="108" w:type="dxa"/>
              <w:bottom w:w="0" w:type="dxa"/>
              <w:right w:w="108" w:type="dxa"/>
            </w:tcMar>
            <w:vAlign w:val="center"/>
          </w:tcPr>
          <w:p w14:paraId="2AFA5496"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lastRenderedPageBreak/>
              <w:t>18.</w:t>
            </w:r>
          </w:p>
        </w:tc>
        <w:tc>
          <w:tcPr>
            <w:tcW w:w="0" w:type="auto"/>
            <w:shd w:val="clear" w:color="auto" w:fill="auto"/>
            <w:tcMar>
              <w:top w:w="0" w:type="dxa"/>
              <w:left w:w="108" w:type="dxa"/>
              <w:bottom w:w="0" w:type="dxa"/>
              <w:right w:w="108" w:type="dxa"/>
            </w:tcMar>
            <w:vAlign w:val="center"/>
          </w:tcPr>
          <w:p w14:paraId="608BD7F4"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6FE8A73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4B631729"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337C4C3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4285EA3F"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0776D74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7B46D744" w14:textId="752CAF9A" w:rsidTr="00717E4B">
        <w:trPr>
          <w:trHeight w:val="305"/>
        </w:trPr>
        <w:tc>
          <w:tcPr>
            <w:tcW w:w="0" w:type="auto"/>
            <w:shd w:val="clear" w:color="auto" w:fill="D9D9D9"/>
            <w:tcMar>
              <w:top w:w="0" w:type="dxa"/>
              <w:left w:w="108" w:type="dxa"/>
              <w:bottom w:w="0" w:type="dxa"/>
              <w:right w:w="108" w:type="dxa"/>
            </w:tcMar>
            <w:vAlign w:val="center"/>
          </w:tcPr>
          <w:p w14:paraId="720177C5"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19.</w:t>
            </w:r>
          </w:p>
        </w:tc>
        <w:tc>
          <w:tcPr>
            <w:tcW w:w="0" w:type="auto"/>
            <w:shd w:val="clear" w:color="auto" w:fill="auto"/>
            <w:tcMar>
              <w:top w:w="0" w:type="dxa"/>
              <w:left w:w="108" w:type="dxa"/>
              <w:bottom w:w="0" w:type="dxa"/>
              <w:right w:w="108" w:type="dxa"/>
            </w:tcMar>
            <w:vAlign w:val="center"/>
          </w:tcPr>
          <w:p w14:paraId="3D5CC6C3"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2B420CF8"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1FF84FAD"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14156190"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134C9041"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4E59A2B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61C09458" w14:textId="5FC4961B" w:rsidTr="00717E4B">
        <w:trPr>
          <w:trHeight w:val="305"/>
        </w:trPr>
        <w:tc>
          <w:tcPr>
            <w:tcW w:w="0" w:type="auto"/>
            <w:shd w:val="clear" w:color="auto" w:fill="D9D9D9"/>
            <w:tcMar>
              <w:top w:w="0" w:type="dxa"/>
              <w:left w:w="108" w:type="dxa"/>
              <w:bottom w:w="0" w:type="dxa"/>
              <w:right w:w="108" w:type="dxa"/>
            </w:tcMar>
            <w:vAlign w:val="center"/>
          </w:tcPr>
          <w:p w14:paraId="67BD3ABF" w14:textId="77777777" w:rsidR="003D364E" w:rsidRPr="00CB1CA8" w:rsidRDefault="003D364E" w:rsidP="003D364E">
            <w:pPr>
              <w:suppressAutoHyphens/>
              <w:autoSpaceDN w:val="0"/>
              <w:ind w:left="142"/>
              <w:jc w:val="center"/>
              <w:textAlignment w:val="baseline"/>
              <w:rPr>
                <w:rFonts w:cstheme="minorHAnsi"/>
                <w:color w:val="003764"/>
                <w:sz w:val="16"/>
                <w:szCs w:val="16"/>
              </w:rPr>
            </w:pPr>
            <w:r w:rsidRPr="00CB1CA8">
              <w:rPr>
                <w:rFonts w:cstheme="minorHAnsi"/>
                <w:color w:val="003764"/>
                <w:sz w:val="16"/>
                <w:szCs w:val="16"/>
              </w:rPr>
              <w:t>20.</w:t>
            </w:r>
          </w:p>
        </w:tc>
        <w:tc>
          <w:tcPr>
            <w:tcW w:w="0" w:type="auto"/>
            <w:shd w:val="clear" w:color="auto" w:fill="auto"/>
            <w:tcMar>
              <w:top w:w="0" w:type="dxa"/>
              <w:left w:w="108" w:type="dxa"/>
              <w:bottom w:w="0" w:type="dxa"/>
              <w:right w:w="108" w:type="dxa"/>
            </w:tcMar>
            <w:vAlign w:val="center"/>
          </w:tcPr>
          <w:p w14:paraId="618392B8"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0FA074D0"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19AE0C7B"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shd w:val="clear" w:color="auto" w:fill="auto"/>
            <w:tcMar>
              <w:top w:w="0" w:type="dxa"/>
              <w:left w:w="108" w:type="dxa"/>
              <w:bottom w:w="0" w:type="dxa"/>
              <w:right w:w="108" w:type="dxa"/>
            </w:tcMar>
            <w:vAlign w:val="center"/>
          </w:tcPr>
          <w:p w14:paraId="45219802"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34D16FF3"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c>
          <w:tcPr>
            <w:tcW w:w="0" w:type="auto"/>
            <w:vAlign w:val="center"/>
          </w:tcPr>
          <w:p w14:paraId="13BF702A" w14:textId="77777777" w:rsidR="003D364E" w:rsidRPr="00CB1CA8" w:rsidRDefault="003D364E" w:rsidP="00717E4B">
            <w:pPr>
              <w:suppressAutoHyphens/>
              <w:autoSpaceDN w:val="0"/>
              <w:ind w:left="142"/>
              <w:jc w:val="center"/>
              <w:textAlignment w:val="baseline"/>
              <w:rPr>
                <w:rFonts w:cstheme="minorHAnsi"/>
                <w:color w:val="003764"/>
                <w:sz w:val="16"/>
                <w:szCs w:val="16"/>
              </w:rPr>
            </w:pPr>
          </w:p>
        </w:tc>
      </w:tr>
      <w:tr w:rsidR="003D364E" w:rsidRPr="00CB1CA8" w14:paraId="30B207AF" w14:textId="323EB361" w:rsidTr="00717E4B">
        <w:trPr>
          <w:cantSplit/>
          <w:trHeight w:val="305"/>
        </w:trPr>
        <w:tc>
          <w:tcPr>
            <w:tcW w:w="0" w:type="auto"/>
            <w:gridSpan w:val="5"/>
            <w:shd w:val="clear" w:color="auto" w:fill="D9D9D9"/>
            <w:tcMar>
              <w:top w:w="0" w:type="dxa"/>
              <w:left w:w="108" w:type="dxa"/>
              <w:bottom w:w="0" w:type="dxa"/>
              <w:right w:w="108" w:type="dxa"/>
            </w:tcMar>
            <w:vAlign w:val="center"/>
          </w:tcPr>
          <w:p w14:paraId="3407D05B" w14:textId="435EDECF" w:rsidR="003D364E" w:rsidRPr="00CB1CA8" w:rsidRDefault="003D364E" w:rsidP="00717E4B">
            <w:pPr>
              <w:suppressAutoHyphens/>
              <w:autoSpaceDN w:val="0"/>
              <w:ind w:left="142"/>
              <w:jc w:val="center"/>
              <w:textAlignment w:val="baseline"/>
              <w:rPr>
                <w:rFonts w:cstheme="minorHAnsi"/>
                <w:b/>
                <w:bCs/>
                <w:color w:val="003764"/>
                <w:sz w:val="16"/>
                <w:szCs w:val="16"/>
              </w:rPr>
            </w:pPr>
            <w:r w:rsidRPr="00CB1CA8">
              <w:rPr>
                <w:rFonts w:cstheme="minorHAnsi"/>
                <w:b/>
                <w:bCs/>
                <w:color w:val="003764"/>
                <w:sz w:val="16"/>
                <w:szCs w:val="16"/>
              </w:rPr>
              <w:t>U K U P N O bez PDV-a:</w:t>
            </w:r>
          </w:p>
        </w:tc>
        <w:tc>
          <w:tcPr>
            <w:tcW w:w="0" w:type="auto"/>
            <w:shd w:val="clear" w:color="auto" w:fill="D9D9D9"/>
            <w:vAlign w:val="center"/>
          </w:tcPr>
          <w:p w14:paraId="2AD10B7A" w14:textId="77777777" w:rsidR="003D364E" w:rsidRPr="00CB1CA8" w:rsidRDefault="003D364E" w:rsidP="00717E4B">
            <w:pPr>
              <w:suppressAutoHyphens/>
              <w:autoSpaceDN w:val="0"/>
              <w:ind w:left="142"/>
              <w:jc w:val="center"/>
              <w:textAlignment w:val="baseline"/>
              <w:rPr>
                <w:rFonts w:cstheme="minorHAnsi"/>
                <w:b/>
                <w:bCs/>
                <w:color w:val="003764"/>
                <w:sz w:val="16"/>
                <w:szCs w:val="16"/>
              </w:rPr>
            </w:pPr>
          </w:p>
        </w:tc>
        <w:tc>
          <w:tcPr>
            <w:tcW w:w="0" w:type="auto"/>
            <w:shd w:val="clear" w:color="auto" w:fill="D9D9D9"/>
            <w:vAlign w:val="center"/>
          </w:tcPr>
          <w:p w14:paraId="2A746BF4" w14:textId="77777777" w:rsidR="003D364E" w:rsidRPr="00CB1CA8" w:rsidRDefault="003D364E" w:rsidP="00717E4B">
            <w:pPr>
              <w:suppressAutoHyphens/>
              <w:autoSpaceDN w:val="0"/>
              <w:ind w:left="142"/>
              <w:jc w:val="center"/>
              <w:textAlignment w:val="baseline"/>
              <w:rPr>
                <w:rFonts w:cstheme="minorHAnsi"/>
                <w:b/>
                <w:bCs/>
                <w:color w:val="003764"/>
                <w:sz w:val="16"/>
                <w:szCs w:val="16"/>
              </w:rPr>
            </w:pPr>
          </w:p>
        </w:tc>
      </w:tr>
    </w:tbl>
    <w:p w14:paraId="38DD9F8A" w14:textId="77777777" w:rsidR="000064F6" w:rsidRPr="00CB1CA8" w:rsidRDefault="000064F6" w:rsidP="00424EFF">
      <w:pPr>
        <w:ind w:left="142"/>
        <w:jc w:val="both"/>
        <w:rPr>
          <w:rFonts w:cstheme="minorHAnsi"/>
          <w:color w:val="003764"/>
          <w:sz w:val="22"/>
        </w:rPr>
      </w:pPr>
    </w:p>
    <w:p w14:paraId="293E383E" w14:textId="77777777" w:rsidR="000064F6" w:rsidRPr="00CB1CA8" w:rsidRDefault="000064F6" w:rsidP="00424EFF">
      <w:pPr>
        <w:ind w:left="142"/>
        <w:jc w:val="both"/>
        <w:rPr>
          <w:rFonts w:cstheme="minorHAnsi"/>
          <w:color w:val="003764"/>
          <w:sz w:val="22"/>
        </w:rPr>
      </w:pPr>
    </w:p>
    <w:p w14:paraId="53006476" w14:textId="77777777" w:rsidR="00424EFF" w:rsidRPr="00CB1CA8" w:rsidRDefault="00424EFF" w:rsidP="00424EFF">
      <w:pPr>
        <w:ind w:left="142"/>
        <w:jc w:val="both"/>
        <w:rPr>
          <w:rFonts w:cstheme="minorHAnsi"/>
          <w:color w:val="003764"/>
          <w:sz w:val="22"/>
        </w:rPr>
      </w:pPr>
      <w:r w:rsidRPr="00CB1CA8">
        <w:rPr>
          <w:rFonts w:cstheme="minorHAnsi"/>
          <w:color w:val="003764"/>
          <w:sz w:val="22"/>
        </w:rPr>
        <w:t>U _______________, ______._______.______________. godine.</w:t>
      </w:r>
    </w:p>
    <w:p w14:paraId="511AD6B6" w14:textId="77777777" w:rsidR="00424EFF" w:rsidRPr="00CB1CA8" w:rsidRDefault="00424EFF" w:rsidP="00424EFF">
      <w:pPr>
        <w:ind w:left="142"/>
        <w:jc w:val="both"/>
        <w:rPr>
          <w:rFonts w:cstheme="minorHAnsi"/>
          <w:color w:val="003764"/>
          <w:sz w:val="22"/>
        </w:rPr>
      </w:pPr>
      <w:r w:rsidRPr="00CB1CA8">
        <w:rPr>
          <w:rFonts w:cstheme="minorHAnsi"/>
          <w:color w:val="003764"/>
          <w:sz w:val="22"/>
        </w:rPr>
        <w:t xml:space="preserve">        (mjesto)               (datum)</w:t>
      </w:r>
    </w:p>
    <w:p w14:paraId="0DABE7C6" w14:textId="77777777" w:rsidR="00424EFF" w:rsidRPr="00CB1CA8" w:rsidRDefault="00424EFF" w:rsidP="00424EFF">
      <w:pPr>
        <w:ind w:left="142"/>
        <w:jc w:val="both"/>
        <w:rPr>
          <w:rFonts w:cstheme="minorHAnsi"/>
          <w:color w:val="003764"/>
          <w:sz w:val="22"/>
        </w:rPr>
      </w:pPr>
    </w:p>
    <w:p w14:paraId="16E760BD" w14:textId="77777777" w:rsidR="00424EFF" w:rsidRPr="00CB1CA8" w:rsidRDefault="00424EFF" w:rsidP="00424EFF">
      <w:pPr>
        <w:ind w:left="142"/>
        <w:jc w:val="both"/>
        <w:rPr>
          <w:rFonts w:cstheme="minorHAnsi"/>
          <w:strike/>
          <w:color w:val="003764"/>
        </w:rPr>
      </w:pPr>
      <w:r w:rsidRPr="00CB1CA8">
        <w:rPr>
          <w:rFonts w:cstheme="minorHAnsi"/>
          <w:color w:val="003764"/>
          <w:sz w:val="22"/>
        </w:rPr>
        <w:tab/>
      </w:r>
      <w:r w:rsidRPr="00CB1CA8">
        <w:rPr>
          <w:rFonts w:cstheme="minorHAnsi"/>
          <w:color w:val="003764"/>
          <w:sz w:val="22"/>
        </w:rPr>
        <w:tab/>
      </w:r>
      <w:r w:rsidRPr="00CB1CA8">
        <w:rPr>
          <w:rFonts w:cstheme="minorHAnsi"/>
          <w:color w:val="003764"/>
          <w:sz w:val="22"/>
        </w:rPr>
        <w:tab/>
      </w:r>
      <w:r w:rsidRPr="00CB1CA8">
        <w:rPr>
          <w:rFonts w:cstheme="minorHAnsi"/>
          <w:color w:val="003764"/>
          <w:sz w:val="22"/>
        </w:rPr>
        <w:tab/>
      </w:r>
      <w:r w:rsidRPr="00CB1CA8">
        <w:rPr>
          <w:rFonts w:cstheme="minorHAnsi"/>
          <w:color w:val="003764"/>
          <w:sz w:val="22"/>
        </w:rPr>
        <w:tab/>
      </w:r>
    </w:p>
    <w:tbl>
      <w:tblPr>
        <w:tblW w:w="0" w:type="auto"/>
        <w:tblLook w:val="01E0" w:firstRow="1" w:lastRow="1" w:firstColumn="1" w:lastColumn="1" w:noHBand="0" w:noVBand="0"/>
      </w:tblPr>
      <w:tblGrid>
        <w:gridCol w:w="3207"/>
        <w:gridCol w:w="3207"/>
      </w:tblGrid>
      <w:tr w:rsidR="00611BFA" w:rsidRPr="00CB1CA8" w14:paraId="5A5299B7" w14:textId="77777777" w:rsidTr="00FA60FD">
        <w:tc>
          <w:tcPr>
            <w:tcW w:w="3207" w:type="dxa"/>
            <w:shd w:val="clear" w:color="auto" w:fill="auto"/>
          </w:tcPr>
          <w:p w14:paraId="4576E2EA" w14:textId="77777777" w:rsidR="00424EFF" w:rsidRPr="00CB1CA8" w:rsidRDefault="00424EFF" w:rsidP="00FA60FD">
            <w:pPr>
              <w:ind w:left="142"/>
              <w:jc w:val="both"/>
              <w:rPr>
                <w:rFonts w:cstheme="minorHAnsi"/>
                <w:color w:val="003764"/>
                <w:sz w:val="22"/>
              </w:rPr>
            </w:pPr>
          </w:p>
        </w:tc>
        <w:tc>
          <w:tcPr>
            <w:tcW w:w="3207" w:type="dxa"/>
            <w:shd w:val="clear" w:color="auto" w:fill="auto"/>
          </w:tcPr>
          <w:p w14:paraId="7CEC03F2" w14:textId="77777777" w:rsidR="00424EFF" w:rsidRPr="00CB1CA8" w:rsidRDefault="00424EFF" w:rsidP="00FA60FD">
            <w:pPr>
              <w:ind w:left="142"/>
              <w:jc w:val="both"/>
              <w:rPr>
                <w:rFonts w:cstheme="minorHAnsi"/>
                <w:color w:val="003764"/>
                <w:sz w:val="22"/>
              </w:rPr>
            </w:pPr>
            <w:r w:rsidRPr="00CB1CA8">
              <w:rPr>
                <w:rFonts w:cstheme="minorHAnsi"/>
                <w:color w:val="003764"/>
                <w:sz w:val="22"/>
              </w:rPr>
              <w:t>Za gospodarski subjekt:</w:t>
            </w:r>
          </w:p>
          <w:p w14:paraId="05604C0F" w14:textId="77777777" w:rsidR="00424EFF" w:rsidRPr="00CB1CA8" w:rsidRDefault="00424EFF" w:rsidP="00FA60FD">
            <w:pPr>
              <w:ind w:left="142"/>
              <w:jc w:val="both"/>
              <w:rPr>
                <w:rFonts w:cstheme="minorHAnsi"/>
                <w:color w:val="003764"/>
                <w:sz w:val="22"/>
              </w:rPr>
            </w:pPr>
          </w:p>
        </w:tc>
      </w:tr>
    </w:tbl>
    <w:p w14:paraId="2DDFD926" w14:textId="77777777" w:rsidR="00424EFF" w:rsidRPr="00CB1CA8" w:rsidRDefault="00424EFF" w:rsidP="00424EFF">
      <w:pPr>
        <w:ind w:left="142"/>
        <w:jc w:val="center"/>
        <w:rPr>
          <w:rFonts w:cstheme="minorHAnsi"/>
          <w:color w:val="003764"/>
          <w:sz w:val="22"/>
        </w:rPr>
      </w:pPr>
      <w:r w:rsidRPr="00CB1CA8">
        <w:rPr>
          <w:rFonts w:cstheme="minorHAnsi"/>
          <w:color w:val="003764"/>
          <w:sz w:val="22"/>
        </w:rPr>
        <w:t>M.P.</w:t>
      </w:r>
    </w:p>
    <w:p w14:paraId="7F9A4E35" w14:textId="77777777" w:rsidR="00424EFF" w:rsidRPr="00CB1CA8" w:rsidRDefault="00424EFF" w:rsidP="00424EFF">
      <w:pPr>
        <w:ind w:left="142"/>
        <w:jc w:val="center"/>
        <w:rPr>
          <w:rFonts w:cstheme="minorHAnsi"/>
          <w:color w:val="003764"/>
          <w:sz w:val="22"/>
        </w:rPr>
      </w:pPr>
    </w:p>
    <w:p w14:paraId="5DB74B6D" w14:textId="77777777" w:rsidR="00424EFF" w:rsidRPr="00CB1CA8" w:rsidRDefault="00424EFF" w:rsidP="00424EFF">
      <w:pPr>
        <w:ind w:left="142"/>
        <w:jc w:val="center"/>
        <w:rPr>
          <w:rFonts w:cstheme="minorHAnsi"/>
          <w:color w:val="003764"/>
          <w:sz w:val="22"/>
        </w:rPr>
      </w:pPr>
      <w:r w:rsidRPr="00CB1CA8">
        <w:rPr>
          <w:rFonts w:cstheme="minorHAnsi"/>
          <w:color w:val="003764"/>
          <w:sz w:val="22"/>
        </w:rPr>
        <w:t>____________________________________</w:t>
      </w:r>
    </w:p>
    <w:p w14:paraId="5BD57E52" w14:textId="77777777" w:rsidR="00424EFF" w:rsidRPr="00CB1CA8" w:rsidRDefault="00424EFF" w:rsidP="00424EFF">
      <w:pPr>
        <w:ind w:left="142"/>
        <w:jc w:val="center"/>
        <w:rPr>
          <w:rFonts w:cstheme="minorHAnsi"/>
          <w:color w:val="003764"/>
          <w:sz w:val="22"/>
        </w:rPr>
      </w:pPr>
      <w:r w:rsidRPr="00CB1CA8">
        <w:rPr>
          <w:rFonts w:cstheme="minorHAnsi"/>
          <w:color w:val="003764"/>
          <w:sz w:val="22"/>
        </w:rPr>
        <w:t>Potpis osobe ovlaštene za zastupanje</w:t>
      </w:r>
    </w:p>
    <w:p w14:paraId="285BF4F2" w14:textId="77777777" w:rsidR="00424EFF" w:rsidRPr="00CB1CA8" w:rsidRDefault="00424EFF" w:rsidP="00424EFF">
      <w:pPr>
        <w:ind w:left="142"/>
        <w:jc w:val="both"/>
        <w:rPr>
          <w:rFonts w:cstheme="minorHAnsi"/>
          <w:strike/>
          <w:color w:val="003764"/>
        </w:rPr>
      </w:pPr>
    </w:p>
    <w:p w14:paraId="6AD0A3A1" w14:textId="77777777" w:rsidR="00424EFF" w:rsidRPr="00CB1CA8" w:rsidRDefault="00424EFF" w:rsidP="00424EFF">
      <w:pPr>
        <w:ind w:left="142" w:right="3"/>
        <w:rPr>
          <w:rFonts w:cstheme="minorHAnsi"/>
          <w:strike/>
          <w:color w:val="003764"/>
        </w:rPr>
      </w:pPr>
    </w:p>
    <w:p w14:paraId="5F661B57" w14:textId="77777777" w:rsidR="00AF0F22" w:rsidRPr="00CB1CA8" w:rsidRDefault="00AF0F22" w:rsidP="000C317C">
      <w:pPr>
        <w:rPr>
          <w:rFonts w:cstheme="minorHAnsi"/>
          <w:color w:val="003764"/>
          <w:sz w:val="22"/>
        </w:rPr>
      </w:pPr>
      <w:bookmarkStart w:id="147" w:name="_Hlk70343813"/>
    </w:p>
    <w:p w14:paraId="3B205C44" w14:textId="77777777" w:rsidR="00AF0F22" w:rsidRPr="00CB1CA8" w:rsidRDefault="00AF0F22">
      <w:pPr>
        <w:spacing w:after="160" w:line="259" w:lineRule="auto"/>
        <w:rPr>
          <w:rFonts w:cstheme="minorHAnsi"/>
          <w:color w:val="003764"/>
          <w:sz w:val="22"/>
        </w:rPr>
      </w:pPr>
      <w:r w:rsidRPr="00CB1CA8">
        <w:rPr>
          <w:rFonts w:cstheme="minorHAnsi"/>
          <w:color w:val="003764"/>
          <w:sz w:val="22"/>
        </w:rPr>
        <w:br w:type="page"/>
      </w:r>
    </w:p>
    <w:p w14:paraId="2D70EE7E" w14:textId="40460563" w:rsidR="00D34E5B" w:rsidRPr="00CB1CA8" w:rsidRDefault="002941BB" w:rsidP="002047BA">
      <w:pPr>
        <w:pStyle w:val="Heading1"/>
        <w:numPr>
          <w:ilvl w:val="0"/>
          <w:numId w:val="8"/>
        </w:numPr>
        <w:rPr>
          <w:rFonts w:eastAsia="Calibri" w:cstheme="minorHAnsi"/>
          <w:b w:val="0"/>
          <w:color w:val="003764"/>
        </w:rPr>
      </w:pPr>
      <w:bookmarkStart w:id="148" w:name="_Toc137211335"/>
      <w:bookmarkStart w:id="149" w:name="_Toc137211822"/>
      <w:bookmarkStart w:id="150" w:name="_Toc137546565"/>
      <w:bookmarkStart w:id="151" w:name="_Toc137211336"/>
      <w:bookmarkStart w:id="152" w:name="_Toc137211823"/>
      <w:bookmarkStart w:id="153" w:name="_Toc137546566"/>
      <w:bookmarkStart w:id="154" w:name="_Toc137211337"/>
      <w:bookmarkStart w:id="155" w:name="_Toc137211824"/>
      <w:bookmarkStart w:id="156" w:name="_Toc137546567"/>
      <w:bookmarkStart w:id="157" w:name="_Toc137211338"/>
      <w:bookmarkStart w:id="158" w:name="_Toc137211825"/>
      <w:bookmarkStart w:id="159" w:name="_Toc137546568"/>
      <w:bookmarkStart w:id="160" w:name="_Toc137211339"/>
      <w:bookmarkStart w:id="161" w:name="_Toc137211826"/>
      <w:bookmarkStart w:id="162" w:name="_Toc137546569"/>
      <w:bookmarkStart w:id="163" w:name="_Toc137211340"/>
      <w:bookmarkStart w:id="164" w:name="_Toc137211827"/>
      <w:bookmarkStart w:id="165" w:name="_Toc137546570"/>
      <w:bookmarkStart w:id="166" w:name="_Toc137211341"/>
      <w:bookmarkStart w:id="167" w:name="_Toc137211828"/>
      <w:bookmarkStart w:id="168" w:name="_Toc137546571"/>
      <w:bookmarkStart w:id="169" w:name="_Toc129782624"/>
      <w:bookmarkStart w:id="170" w:name="_Hlk13685735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CB1CA8">
        <w:rPr>
          <w:rFonts w:eastAsia="Calibri" w:cstheme="minorHAnsi"/>
          <w:color w:val="003764"/>
        </w:rPr>
        <w:lastRenderedPageBreak/>
        <w:t xml:space="preserve"> </w:t>
      </w:r>
      <w:bookmarkStart w:id="171" w:name="_Toc137546572"/>
      <w:r w:rsidR="00D14DF2" w:rsidRPr="00CB1CA8">
        <w:rPr>
          <w:rFonts w:eastAsia="Calibri" w:cstheme="minorHAnsi"/>
          <w:color w:val="003764"/>
        </w:rPr>
        <w:t>UGOVOR</w:t>
      </w:r>
      <w:bookmarkEnd w:id="169"/>
      <w:bookmarkEnd w:id="171"/>
      <w:r w:rsidR="00D14DF2" w:rsidRPr="00CB1CA8">
        <w:rPr>
          <w:rFonts w:eastAsia="Calibri" w:cstheme="minorHAnsi"/>
          <w:color w:val="003764"/>
        </w:rPr>
        <w:t xml:space="preserve"> </w:t>
      </w:r>
    </w:p>
    <w:p w14:paraId="607A355B" w14:textId="5039D561" w:rsidR="00D34E5B" w:rsidRPr="00717E4B" w:rsidRDefault="00D34E5B" w:rsidP="002941BB">
      <w:pPr>
        <w:keepNext/>
        <w:keepLines/>
        <w:spacing w:after="105" w:line="250" w:lineRule="auto"/>
        <w:ind w:left="10" w:hanging="10"/>
        <w:outlineLvl w:val="1"/>
        <w:rPr>
          <w:rFonts w:eastAsia="Calibri" w:cstheme="minorHAnsi"/>
          <w:bCs/>
          <w:color w:val="003764"/>
          <w:sz w:val="26"/>
          <w:szCs w:val="22"/>
        </w:rPr>
      </w:pPr>
      <w:bookmarkStart w:id="172" w:name="_Toc129782625"/>
      <w:bookmarkStart w:id="173" w:name="_Toc137546573"/>
      <w:r w:rsidRPr="00717E4B">
        <w:rPr>
          <w:rFonts w:eastAsia="Calibri" w:cstheme="minorHAnsi"/>
          <w:bCs/>
          <w:color w:val="003764"/>
          <w:sz w:val="26"/>
          <w:szCs w:val="22"/>
        </w:rPr>
        <w:t>1</w:t>
      </w:r>
      <w:r w:rsidR="00CF7E91" w:rsidRPr="00717E4B">
        <w:rPr>
          <w:rFonts w:eastAsia="Calibri" w:cstheme="minorHAnsi"/>
          <w:bCs/>
          <w:color w:val="003764"/>
          <w:sz w:val="26"/>
          <w:szCs w:val="22"/>
        </w:rPr>
        <w:t>6</w:t>
      </w:r>
      <w:r w:rsidRPr="00717E4B">
        <w:rPr>
          <w:rFonts w:eastAsia="Calibri" w:cstheme="minorHAnsi"/>
          <w:bCs/>
          <w:color w:val="003764"/>
          <w:sz w:val="26"/>
          <w:szCs w:val="22"/>
        </w:rPr>
        <w:t>.1. UGOVOR O PRUŽANJU USLUGA - Uspostava certificiranja za informacijsku sigurnost</w:t>
      </w:r>
      <w:bookmarkEnd w:id="172"/>
      <w:bookmarkEnd w:id="173"/>
      <w:r w:rsidRPr="00717E4B">
        <w:rPr>
          <w:rFonts w:eastAsia="Calibri" w:cstheme="minorHAnsi"/>
          <w:bCs/>
          <w:color w:val="003764"/>
          <w:sz w:val="26"/>
          <w:szCs w:val="22"/>
        </w:rPr>
        <w:t xml:space="preserve"> </w:t>
      </w:r>
    </w:p>
    <w:p w14:paraId="4B5DDF3E"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b/>
          <w:color w:val="003764"/>
          <w:sz w:val="22"/>
          <w:szCs w:val="22"/>
        </w:rPr>
        <w:t xml:space="preserve"> </w:t>
      </w:r>
    </w:p>
    <w:p w14:paraId="6B4A18AD"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b/>
          <w:color w:val="003764"/>
          <w:sz w:val="22"/>
          <w:szCs w:val="22"/>
        </w:rPr>
        <w:t xml:space="preserve"> </w:t>
      </w:r>
    </w:p>
    <w:p w14:paraId="14A185CF"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HRVATSKA TURISTIČKA ZAJEDNICA, Zagreb, </w:t>
      </w:r>
      <w:proofErr w:type="spellStart"/>
      <w:r w:rsidRPr="00717E4B">
        <w:rPr>
          <w:rFonts w:eastAsia="Calibri" w:cstheme="minorHAnsi"/>
          <w:color w:val="003764"/>
          <w:sz w:val="22"/>
          <w:szCs w:val="22"/>
        </w:rPr>
        <w:t>Iblerov</w:t>
      </w:r>
      <w:proofErr w:type="spellEnd"/>
      <w:r w:rsidRPr="00717E4B">
        <w:rPr>
          <w:rFonts w:eastAsia="Calibri" w:cstheme="minorHAnsi"/>
          <w:color w:val="003764"/>
          <w:sz w:val="22"/>
          <w:szCs w:val="22"/>
        </w:rPr>
        <w:t xml:space="preserve"> trg 10/IV, (OIB 72501368180), zastupana po direktoru mr.sc. Kristjan Staničić (u daljnjem tekstu: </w:t>
      </w:r>
      <w:r w:rsidRPr="00717E4B">
        <w:rPr>
          <w:rFonts w:eastAsia="Calibri" w:cstheme="minorHAnsi"/>
          <w:b/>
          <w:color w:val="003764"/>
          <w:sz w:val="22"/>
          <w:szCs w:val="22"/>
        </w:rPr>
        <w:t>Naručitelj</w:t>
      </w:r>
      <w:r w:rsidRPr="00717E4B">
        <w:rPr>
          <w:rFonts w:eastAsia="Calibri" w:cstheme="minorHAnsi"/>
          <w:color w:val="003764"/>
          <w:sz w:val="22"/>
          <w:szCs w:val="22"/>
        </w:rPr>
        <w:t xml:space="preserve">) </w:t>
      </w:r>
    </w:p>
    <w:p w14:paraId="13970B7A" w14:textId="77777777" w:rsidR="00D34E5B" w:rsidRPr="00717E4B" w:rsidRDefault="00D34E5B" w:rsidP="00D34E5B">
      <w:pPr>
        <w:spacing w:after="3" w:line="269" w:lineRule="auto"/>
        <w:ind w:left="4510" w:right="4555" w:hanging="4510"/>
        <w:jc w:val="both"/>
        <w:rPr>
          <w:rFonts w:eastAsia="Calibri" w:cstheme="minorHAnsi"/>
          <w:color w:val="003764"/>
          <w:sz w:val="22"/>
          <w:szCs w:val="22"/>
        </w:rPr>
      </w:pPr>
      <w:r w:rsidRPr="00717E4B">
        <w:rPr>
          <w:rFonts w:eastAsia="Calibri" w:cstheme="minorHAnsi"/>
          <w:color w:val="003764"/>
          <w:sz w:val="22"/>
          <w:szCs w:val="22"/>
        </w:rPr>
        <w:t xml:space="preserve"> i </w:t>
      </w:r>
    </w:p>
    <w:p w14:paraId="24A0006B"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293CCC15" w14:textId="77777777" w:rsidR="00D34E5B" w:rsidRPr="00717E4B" w:rsidRDefault="00D34E5B" w:rsidP="00D34E5B">
      <w:pPr>
        <w:spacing w:after="3" w:line="269" w:lineRule="auto"/>
        <w:ind w:left="10" w:hanging="10"/>
        <w:jc w:val="both"/>
        <w:rPr>
          <w:rFonts w:eastAsia="Calibri" w:cstheme="minorHAnsi"/>
          <w:color w:val="003764"/>
          <w:sz w:val="22"/>
          <w:szCs w:val="22"/>
        </w:rPr>
      </w:pPr>
      <w:r w:rsidRPr="00717E4B">
        <w:rPr>
          <w:rFonts w:eastAsia="Calibri" w:cstheme="minorHAnsi"/>
          <w:color w:val="003764"/>
          <w:sz w:val="22"/>
          <w:szCs w:val="22"/>
        </w:rPr>
        <w:t xml:space="preserve">------  (u daljnjem tekstu: </w:t>
      </w:r>
      <w:r w:rsidRPr="00717E4B">
        <w:rPr>
          <w:rFonts w:eastAsia="Calibri" w:cstheme="minorHAnsi"/>
          <w:b/>
          <w:color w:val="003764"/>
          <w:sz w:val="22"/>
          <w:szCs w:val="22"/>
        </w:rPr>
        <w:t>Pružatelj usluge</w:t>
      </w:r>
      <w:r w:rsidRPr="00717E4B">
        <w:rPr>
          <w:rFonts w:eastAsia="Calibri" w:cstheme="minorHAnsi"/>
          <w:color w:val="003764"/>
          <w:sz w:val="22"/>
          <w:szCs w:val="22"/>
        </w:rPr>
        <w:t xml:space="preserve">) </w:t>
      </w:r>
    </w:p>
    <w:p w14:paraId="1C6E18D9"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6BC00CB"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pri čemu se u nastavku Pružatelj usluge i Naručitelj zajednički nazivaju kao “Ugovorne strane”, a bilo koja od njih pojedinačno kao “Ugovorna strana” </w:t>
      </w:r>
    </w:p>
    <w:p w14:paraId="35773BEC"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A428DD9"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sklopili su dana _____ 2023. godine sljedeći </w:t>
      </w:r>
    </w:p>
    <w:p w14:paraId="264891C1"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b/>
          <w:color w:val="003764"/>
          <w:sz w:val="22"/>
          <w:szCs w:val="22"/>
        </w:rPr>
        <w:t xml:space="preserve"> </w:t>
      </w:r>
    </w:p>
    <w:p w14:paraId="490C5D5F"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b/>
          <w:color w:val="003764"/>
          <w:sz w:val="22"/>
          <w:szCs w:val="22"/>
        </w:rPr>
        <w:t xml:space="preserve"> </w:t>
      </w:r>
    </w:p>
    <w:p w14:paraId="7A66F18E" w14:textId="77777777" w:rsidR="00D34E5B" w:rsidRPr="00717E4B" w:rsidRDefault="00D34E5B" w:rsidP="00D34E5B">
      <w:pPr>
        <w:spacing w:after="13" w:line="248" w:lineRule="auto"/>
        <w:ind w:left="324" w:right="358" w:hanging="10"/>
        <w:jc w:val="center"/>
        <w:rPr>
          <w:rFonts w:eastAsia="Calibri" w:cstheme="minorHAnsi"/>
          <w:color w:val="003764"/>
          <w:sz w:val="22"/>
          <w:szCs w:val="22"/>
        </w:rPr>
      </w:pPr>
      <w:r w:rsidRPr="00717E4B">
        <w:rPr>
          <w:rFonts w:eastAsia="Calibri" w:cstheme="minorHAnsi"/>
          <w:b/>
          <w:color w:val="003764"/>
          <w:sz w:val="22"/>
          <w:szCs w:val="22"/>
        </w:rPr>
        <w:t xml:space="preserve">UGOVOR O PRUŽANJU USLUGA  </w:t>
      </w:r>
    </w:p>
    <w:p w14:paraId="5A4DD1F1" w14:textId="77777777" w:rsidR="00D34E5B" w:rsidRPr="00717E4B" w:rsidRDefault="00D34E5B" w:rsidP="00D34E5B">
      <w:pPr>
        <w:spacing w:after="13" w:line="248" w:lineRule="auto"/>
        <w:ind w:left="10" w:hanging="10"/>
        <w:jc w:val="center"/>
        <w:rPr>
          <w:rFonts w:eastAsia="Calibri" w:cstheme="minorHAnsi"/>
          <w:b/>
          <w:color w:val="003764"/>
          <w:szCs w:val="22"/>
        </w:rPr>
      </w:pPr>
      <w:r w:rsidRPr="00717E4B">
        <w:rPr>
          <w:rFonts w:eastAsia="Calibri" w:cstheme="minorHAnsi"/>
          <w:b/>
          <w:color w:val="003764"/>
          <w:sz w:val="22"/>
          <w:szCs w:val="22"/>
        </w:rPr>
        <w:t xml:space="preserve">Uspostava certificiranja za informacijsku sigurnost </w:t>
      </w:r>
      <w:r w:rsidRPr="00717E4B">
        <w:rPr>
          <w:rFonts w:eastAsia="Calibri" w:cstheme="minorHAnsi"/>
          <w:b/>
          <w:color w:val="003764"/>
          <w:szCs w:val="22"/>
        </w:rPr>
        <w:t xml:space="preserve">za mobilnu aplikaciju za odabrane prioritetne oblike turizma za promociju hrvatskog turizma s modulima (croatia.hr)  </w:t>
      </w:r>
    </w:p>
    <w:p w14:paraId="767BE00A" w14:textId="77777777" w:rsidR="00D34E5B" w:rsidRPr="00717E4B" w:rsidRDefault="00D34E5B" w:rsidP="00D34E5B">
      <w:pPr>
        <w:spacing w:line="259" w:lineRule="auto"/>
        <w:rPr>
          <w:rFonts w:eastAsia="Calibri" w:cstheme="minorHAnsi"/>
          <w:color w:val="003764"/>
          <w:sz w:val="22"/>
          <w:szCs w:val="22"/>
        </w:rPr>
      </w:pPr>
    </w:p>
    <w:p w14:paraId="094EE981"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360B5BB" w14:textId="77777777" w:rsidR="00D34E5B" w:rsidRPr="00717E4B" w:rsidRDefault="00D34E5B" w:rsidP="00717E4B">
      <w:pPr>
        <w:keepNext/>
        <w:keepLines/>
        <w:spacing w:after="5" w:line="259" w:lineRule="auto"/>
        <w:ind w:left="311" w:right="356"/>
        <w:jc w:val="center"/>
        <w:outlineLvl w:val="4"/>
        <w:rPr>
          <w:rFonts w:eastAsia="Calibri" w:cstheme="minorHAnsi"/>
          <w:color w:val="003764"/>
          <w:sz w:val="22"/>
          <w:szCs w:val="22"/>
        </w:rPr>
      </w:pPr>
      <w:r w:rsidRPr="00717E4B">
        <w:rPr>
          <w:rFonts w:eastAsia="Calibri" w:cstheme="minorHAnsi"/>
          <w:color w:val="003764"/>
          <w:sz w:val="22"/>
          <w:szCs w:val="22"/>
        </w:rPr>
        <w:t xml:space="preserve">PREDMET UGOVORA </w:t>
      </w:r>
    </w:p>
    <w:p w14:paraId="2028A5CC"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526D34F0" w14:textId="77777777" w:rsidR="00D34E5B" w:rsidRPr="00717E4B" w:rsidRDefault="00D34E5B" w:rsidP="00D34E5B">
      <w:pPr>
        <w:spacing w:after="13" w:line="248" w:lineRule="auto"/>
        <w:ind w:left="324" w:right="361" w:hanging="10"/>
        <w:jc w:val="center"/>
        <w:rPr>
          <w:rFonts w:eastAsia="Calibri" w:cstheme="minorHAnsi"/>
          <w:color w:val="003764"/>
          <w:sz w:val="22"/>
          <w:szCs w:val="22"/>
        </w:rPr>
      </w:pPr>
      <w:r w:rsidRPr="00717E4B">
        <w:rPr>
          <w:rFonts w:eastAsia="Calibri" w:cstheme="minorHAnsi"/>
          <w:b/>
          <w:color w:val="003764"/>
          <w:sz w:val="22"/>
          <w:szCs w:val="22"/>
        </w:rPr>
        <w:t xml:space="preserve">Članak 1. </w:t>
      </w:r>
    </w:p>
    <w:p w14:paraId="4294AD02"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(1) Predmet ovog Ugovora je pružanje usluge sukladno Pozivu za dostavu ponude u postupku nabave Uspostava certificiranja za </w:t>
      </w:r>
      <w:r w:rsidRPr="00717E4B">
        <w:rPr>
          <w:rFonts w:eastAsia="Calibri" w:cstheme="minorHAnsi"/>
          <w:b/>
          <w:color w:val="003764"/>
          <w:sz w:val="22"/>
          <w:szCs w:val="22"/>
        </w:rPr>
        <w:t>informacijsku sigurnost za mobilnu aplikaciju e-usluge croatia.hr (turističko-informacijski portal)</w:t>
      </w:r>
      <w:r w:rsidRPr="00717E4B">
        <w:rPr>
          <w:rFonts w:eastAsia="Calibri" w:cstheme="minorHAnsi"/>
          <w:color w:val="003764"/>
          <w:sz w:val="22"/>
          <w:szCs w:val="22"/>
        </w:rPr>
        <w:t xml:space="preserve">, te prihvaćenoj ponudi koju je Pružatelj usluge dostavio u predmetnom postupku nabave, broj: --- koja predstavlja sastavni dio ovog Ugovor. </w:t>
      </w:r>
    </w:p>
    <w:p w14:paraId="5CBE0D0D"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2079813" w14:textId="77777777" w:rsidR="00D34E5B" w:rsidRPr="00717E4B" w:rsidRDefault="00D34E5B" w:rsidP="00717E4B">
      <w:pPr>
        <w:keepNext/>
        <w:keepLines/>
        <w:spacing w:after="5" w:line="259" w:lineRule="auto"/>
        <w:ind w:left="317"/>
        <w:jc w:val="center"/>
        <w:outlineLvl w:val="4"/>
        <w:rPr>
          <w:rFonts w:eastAsia="Calibri" w:cstheme="minorHAnsi"/>
          <w:color w:val="003764"/>
          <w:sz w:val="22"/>
          <w:szCs w:val="22"/>
        </w:rPr>
      </w:pPr>
      <w:r w:rsidRPr="00717E4B">
        <w:rPr>
          <w:rFonts w:eastAsia="Calibri" w:cstheme="minorHAnsi"/>
          <w:color w:val="003764"/>
          <w:sz w:val="22"/>
          <w:szCs w:val="22"/>
        </w:rPr>
        <w:t xml:space="preserve">PRUŽANJE USLUGA </w:t>
      </w:r>
    </w:p>
    <w:p w14:paraId="7861B70A" w14:textId="77777777" w:rsidR="00D34E5B" w:rsidRPr="00717E4B" w:rsidRDefault="00D34E5B" w:rsidP="00D34E5B">
      <w:pPr>
        <w:spacing w:line="259" w:lineRule="auto"/>
        <w:ind w:left="363"/>
        <w:jc w:val="center"/>
        <w:rPr>
          <w:rFonts w:eastAsia="Calibri" w:cstheme="minorHAnsi"/>
          <w:color w:val="003764"/>
          <w:sz w:val="22"/>
          <w:szCs w:val="22"/>
        </w:rPr>
      </w:pPr>
      <w:r w:rsidRPr="00717E4B">
        <w:rPr>
          <w:rFonts w:eastAsia="Calibri" w:cstheme="minorHAnsi"/>
          <w:color w:val="003764"/>
          <w:sz w:val="22"/>
          <w:szCs w:val="22"/>
        </w:rPr>
        <w:t xml:space="preserve"> </w:t>
      </w:r>
    </w:p>
    <w:p w14:paraId="57B7E5EE" w14:textId="77777777" w:rsidR="00D34E5B" w:rsidRPr="00717E4B" w:rsidRDefault="00D34E5B" w:rsidP="00D34E5B">
      <w:pPr>
        <w:spacing w:after="13" w:line="248" w:lineRule="auto"/>
        <w:ind w:left="324" w:right="360" w:hanging="10"/>
        <w:jc w:val="center"/>
        <w:rPr>
          <w:rFonts w:eastAsia="Calibri" w:cstheme="minorHAnsi"/>
          <w:color w:val="003764"/>
          <w:sz w:val="22"/>
          <w:szCs w:val="22"/>
        </w:rPr>
      </w:pPr>
      <w:r w:rsidRPr="00717E4B">
        <w:rPr>
          <w:rFonts w:eastAsia="Calibri" w:cstheme="minorHAnsi"/>
          <w:b/>
          <w:color w:val="003764"/>
          <w:sz w:val="22"/>
          <w:szCs w:val="22"/>
        </w:rPr>
        <w:t xml:space="preserve">Članak 2. </w:t>
      </w:r>
    </w:p>
    <w:p w14:paraId="44FCD093" w14:textId="77777777" w:rsidR="00D34E5B" w:rsidRPr="00717E4B" w:rsidRDefault="00D34E5B" w:rsidP="002047BA">
      <w:pPr>
        <w:numPr>
          <w:ilvl w:val="0"/>
          <w:numId w:val="22"/>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Usluge iz ovog Ugovora, Pružatelj usluge će pružati u skladu sa pozitivnim propisima Republike Hrvatske i mjerodavnim EU propisima, prije svega Općom Uredbom o zaštiti podataka, i ostalim prinudnim propisima, uz uvažavanje važećih ugovora, politika i drugih akata Naručitelja koji su Pružatelju usluga dostavljeni na znanje i sa kojima je isti propisano i pravovremeno upoznat.    </w:t>
      </w:r>
    </w:p>
    <w:p w14:paraId="31DA6D92"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23AA4F89" w14:textId="77777777" w:rsidR="00D34E5B" w:rsidRPr="00717E4B" w:rsidRDefault="00D34E5B" w:rsidP="002047BA">
      <w:pPr>
        <w:numPr>
          <w:ilvl w:val="0"/>
          <w:numId w:val="22"/>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usluge je dužan Usluge izvršavati pravodobno poštujući pritom najviše standarde struke, te će pri tome Pružatelj usluge nastojati prioritetno rješavati sve zadatke koje postavi Naručitelj.  </w:t>
      </w:r>
    </w:p>
    <w:p w14:paraId="57B9F7E9"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46887E1" w14:textId="77777777" w:rsidR="00D34E5B" w:rsidRPr="00717E4B" w:rsidRDefault="00D34E5B" w:rsidP="00717E4B">
      <w:pPr>
        <w:keepNext/>
        <w:keepLines/>
        <w:spacing w:after="5" w:line="259" w:lineRule="auto"/>
        <w:ind w:left="311"/>
        <w:jc w:val="center"/>
        <w:outlineLvl w:val="4"/>
        <w:rPr>
          <w:rFonts w:eastAsia="Calibri" w:cstheme="minorHAnsi"/>
          <w:color w:val="003764"/>
          <w:sz w:val="22"/>
          <w:szCs w:val="22"/>
        </w:rPr>
      </w:pPr>
      <w:r w:rsidRPr="00717E4B">
        <w:rPr>
          <w:rFonts w:eastAsia="Calibri" w:cstheme="minorHAnsi"/>
          <w:color w:val="003764"/>
          <w:sz w:val="22"/>
          <w:szCs w:val="22"/>
        </w:rPr>
        <w:lastRenderedPageBreak/>
        <w:t xml:space="preserve">ROKOVI ISPORUKE  </w:t>
      </w:r>
    </w:p>
    <w:p w14:paraId="09317B3D" w14:textId="77777777" w:rsidR="00D34E5B" w:rsidRPr="00717E4B" w:rsidRDefault="00D34E5B" w:rsidP="00D34E5B">
      <w:pPr>
        <w:spacing w:line="259" w:lineRule="auto"/>
        <w:ind w:left="363"/>
        <w:jc w:val="center"/>
        <w:rPr>
          <w:rFonts w:eastAsia="Calibri" w:cstheme="minorHAnsi"/>
          <w:color w:val="003764"/>
          <w:sz w:val="22"/>
          <w:szCs w:val="22"/>
        </w:rPr>
      </w:pPr>
      <w:r w:rsidRPr="00717E4B">
        <w:rPr>
          <w:rFonts w:eastAsia="Calibri" w:cstheme="minorHAnsi"/>
          <w:color w:val="003764"/>
          <w:sz w:val="22"/>
          <w:szCs w:val="22"/>
        </w:rPr>
        <w:t xml:space="preserve"> </w:t>
      </w:r>
    </w:p>
    <w:p w14:paraId="4A5184FD" w14:textId="77777777" w:rsidR="00D34E5B" w:rsidRPr="00717E4B" w:rsidRDefault="00D34E5B" w:rsidP="00D34E5B">
      <w:pPr>
        <w:spacing w:after="13" w:line="248" w:lineRule="auto"/>
        <w:ind w:left="324" w:right="1" w:hanging="10"/>
        <w:jc w:val="center"/>
        <w:rPr>
          <w:rFonts w:eastAsia="Calibri" w:cstheme="minorHAnsi"/>
          <w:color w:val="003764"/>
          <w:sz w:val="22"/>
          <w:szCs w:val="22"/>
        </w:rPr>
      </w:pPr>
      <w:r w:rsidRPr="00717E4B">
        <w:rPr>
          <w:rFonts w:eastAsia="Calibri" w:cstheme="minorHAnsi"/>
          <w:b/>
          <w:color w:val="003764"/>
          <w:sz w:val="22"/>
          <w:szCs w:val="22"/>
        </w:rPr>
        <w:t xml:space="preserve">Članak 3. </w:t>
      </w:r>
    </w:p>
    <w:p w14:paraId="3467AFBC" w14:textId="77777777" w:rsidR="00D34E5B" w:rsidRPr="00717E4B" w:rsidRDefault="00D34E5B" w:rsidP="00D34E5B">
      <w:pPr>
        <w:spacing w:after="22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Pružatelj usluge obvezuje se u roku od 10 radnih dana od dana podnošenja pisanog Zahtjeva za pokretanjem usluge od strane Naručitelja, dostaviti izvješće s analizom usklađenosti svake pojedine internetske stranice e-usluga u turizmu sukladno opisu predmeta nabave.  </w:t>
      </w:r>
    </w:p>
    <w:p w14:paraId="08CD8043" w14:textId="77777777" w:rsidR="00D34E5B" w:rsidRPr="00717E4B" w:rsidRDefault="00D34E5B" w:rsidP="00D34E5B">
      <w:pPr>
        <w:spacing w:line="259" w:lineRule="auto"/>
        <w:ind w:left="363"/>
        <w:jc w:val="center"/>
        <w:rPr>
          <w:rFonts w:eastAsia="Calibri" w:cstheme="minorHAnsi"/>
          <w:color w:val="003764"/>
          <w:sz w:val="22"/>
          <w:szCs w:val="22"/>
        </w:rPr>
      </w:pPr>
      <w:r w:rsidRPr="00717E4B">
        <w:rPr>
          <w:rFonts w:eastAsia="Calibri" w:cstheme="minorHAnsi"/>
          <w:color w:val="003764"/>
          <w:sz w:val="22"/>
          <w:szCs w:val="22"/>
        </w:rPr>
        <w:t xml:space="preserve"> </w:t>
      </w:r>
    </w:p>
    <w:p w14:paraId="4EBE5053" w14:textId="77777777" w:rsidR="00D34E5B" w:rsidRPr="00717E4B" w:rsidRDefault="00D34E5B" w:rsidP="00717E4B">
      <w:pPr>
        <w:keepNext/>
        <w:keepLines/>
        <w:spacing w:after="5" w:line="259" w:lineRule="auto"/>
        <w:ind w:left="317" w:right="2"/>
        <w:jc w:val="center"/>
        <w:outlineLvl w:val="4"/>
        <w:rPr>
          <w:rFonts w:eastAsia="Calibri" w:cstheme="minorHAnsi"/>
          <w:color w:val="003764"/>
          <w:sz w:val="22"/>
          <w:szCs w:val="22"/>
        </w:rPr>
      </w:pPr>
      <w:r w:rsidRPr="00717E4B">
        <w:rPr>
          <w:rFonts w:eastAsia="Calibri" w:cstheme="minorHAnsi"/>
          <w:color w:val="003764"/>
          <w:sz w:val="22"/>
          <w:szCs w:val="22"/>
        </w:rPr>
        <w:t xml:space="preserve">ROK, NAČIN I UVJETI PLAĆANJA </w:t>
      </w:r>
    </w:p>
    <w:p w14:paraId="761C4CA7" w14:textId="77777777" w:rsidR="00D34E5B" w:rsidRPr="00717E4B" w:rsidRDefault="00D34E5B" w:rsidP="00D34E5B">
      <w:pPr>
        <w:spacing w:line="259" w:lineRule="auto"/>
        <w:ind w:left="363"/>
        <w:jc w:val="center"/>
        <w:rPr>
          <w:rFonts w:eastAsia="Calibri" w:cstheme="minorHAnsi"/>
          <w:color w:val="003764"/>
          <w:sz w:val="22"/>
          <w:szCs w:val="22"/>
        </w:rPr>
      </w:pPr>
      <w:r w:rsidRPr="00717E4B">
        <w:rPr>
          <w:rFonts w:eastAsia="Calibri" w:cstheme="minorHAnsi"/>
          <w:b/>
          <w:color w:val="003764"/>
          <w:sz w:val="22"/>
          <w:szCs w:val="22"/>
        </w:rPr>
        <w:t xml:space="preserve"> </w:t>
      </w:r>
    </w:p>
    <w:p w14:paraId="36B58DF7" w14:textId="77777777" w:rsidR="00D34E5B" w:rsidRPr="00717E4B" w:rsidRDefault="00D34E5B" w:rsidP="00D34E5B">
      <w:pPr>
        <w:spacing w:after="13" w:line="248" w:lineRule="auto"/>
        <w:ind w:left="324" w:hanging="10"/>
        <w:jc w:val="center"/>
        <w:rPr>
          <w:rFonts w:eastAsia="Calibri" w:cstheme="minorHAnsi"/>
          <w:color w:val="003764"/>
          <w:sz w:val="22"/>
          <w:szCs w:val="22"/>
        </w:rPr>
      </w:pPr>
      <w:r w:rsidRPr="00717E4B">
        <w:rPr>
          <w:rFonts w:eastAsia="Calibri" w:cstheme="minorHAnsi"/>
          <w:b/>
          <w:color w:val="003764"/>
          <w:sz w:val="22"/>
          <w:szCs w:val="22"/>
        </w:rPr>
        <w:t xml:space="preserve">Članak 4. </w:t>
      </w:r>
    </w:p>
    <w:p w14:paraId="6E141AC3" w14:textId="77777777" w:rsidR="00D34E5B" w:rsidRPr="00717E4B" w:rsidRDefault="00D34E5B" w:rsidP="002047BA">
      <w:pPr>
        <w:numPr>
          <w:ilvl w:val="0"/>
          <w:numId w:val="23"/>
        </w:numPr>
        <w:spacing w:after="5" w:line="259" w:lineRule="auto"/>
        <w:ind w:hanging="10"/>
        <w:contextualSpacing/>
        <w:jc w:val="both"/>
        <w:rPr>
          <w:rFonts w:eastAsia="Calibri" w:cstheme="minorHAnsi"/>
          <w:color w:val="003764"/>
          <w:sz w:val="22"/>
          <w:szCs w:val="22"/>
        </w:rPr>
      </w:pPr>
      <w:r w:rsidRPr="00717E4B">
        <w:rPr>
          <w:rFonts w:eastAsia="Calibri" w:cstheme="minorHAnsi"/>
          <w:color w:val="003764"/>
          <w:sz w:val="22"/>
          <w:szCs w:val="22"/>
        </w:rPr>
        <w:t xml:space="preserve">Naručitelj se obvezuje uplatiti Pružatelju usluga ugovoreni financijski iznos  za izvršenu uslugu na temelju ispostavljenog računa.  </w:t>
      </w:r>
    </w:p>
    <w:p w14:paraId="1453A979" w14:textId="77777777" w:rsidR="00D34E5B" w:rsidRPr="00717E4B" w:rsidRDefault="00D34E5B" w:rsidP="00D34E5B">
      <w:pPr>
        <w:spacing w:line="259" w:lineRule="auto"/>
        <w:ind w:left="1080"/>
        <w:rPr>
          <w:rFonts w:eastAsia="Calibri" w:cstheme="minorHAnsi"/>
          <w:color w:val="003764"/>
          <w:sz w:val="22"/>
          <w:szCs w:val="22"/>
        </w:rPr>
      </w:pPr>
    </w:p>
    <w:p w14:paraId="68993988" w14:textId="77777777" w:rsidR="00D34E5B" w:rsidRPr="00717E4B" w:rsidRDefault="00D34E5B" w:rsidP="002047BA">
      <w:pPr>
        <w:numPr>
          <w:ilvl w:val="0"/>
          <w:numId w:val="23"/>
        </w:numPr>
        <w:spacing w:after="5" w:line="248" w:lineRule="auto"/>
        <w:ind w:hanging="10"/>
        <w:jc w:val="both"/>
        <w:rPr>
          <w:rFonts w:eastAsia="Calibri" w:cstheme="minorHAnsi"/>
          <w:color w:val="003764"/>
          <w:sz w:val="22"/>
          <w:szCs w:val="22"/>
        </w:rPr>
      </w:pPr>
      <w:bookmarkStart w:id="174" w:name="_Hlk128569497"/>
      <w:r w:rsidRPr="00717E4B">
        <w:rPr>
          <w:rFonts w:eastAsia="Calibri" w:cstheme="minorHAnsi"/>
          <w:color w:val="003764"/>
          <w:sz w:val="22"/>
          <w:szCs w:val="22"/>
        </w:rPr>
        <w:t xml:space="preserve">Pružatelj usluge ima pravo izdati račun odmah nakon izvršene usluge i dostavljenog izvješća s analizom usklađenosti, a plaćanje će se izvršiti u roku od 30 dana od dana zaprimanja računa. Plaćanje predujma je isključeno. </w:t>
      </w:r>
    </w:p>
    <w:bookmarkEnd w:id="174"/>
    <w:p w14:paraId="5941078C"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2ECB6A57"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CBB5556" w14:textId="77777777" w:rsidR="00D34E5B" w:rsidRPr="00717E4B" w:rsidRDefault="00D34E5B" w:rsidP="00717E4B">
      <w:pPr>
        <w:keepNext/>
        <w:keepLines/>
        <w:spacing w:after="5" w:line="259" w:lineRule="auto"/>
        <w:ind w:left="311" w:right="358"/>
        <w:jc w:val="center"/>
        <w:outlineLvl w:val="4"/>
        <w:rPr>
          <w:rFonts w:eastAsia="Calibri" w:cstheme="minorHAnsi"/>
          <w:color w:val="003764"/>
          <w:sz w:val="22"/>
          <w:szCs w:val="22"/>
        </w:rPr>
      </w:pPr>
      <w:r w:rsidRPr="00717E4B">
        <w:rPr>
          <w:rFonts w:eastAsia="Calibri" w:cstheme="minorHAnsi"/>
          <w:color w:val="003764"/>
          <w:sz w:val="22"/>
          <w:szCs w:val="22"/>
        </w:rPr>
        <w:t xml:space="preserve">POSLOVNA TAJNA </w:t>
      </w:r>
    </w:p>
    <w:p w14:paraId="49C593E4"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b/>
          <w:color w:val="003764"/>
          <w:sz w:val="22"/>
          <w:szCs w:val="22"/>
        </w:rPr>
        <w:t xml:space="preserve"> </w:t>
      </w:r>
    </w:p>
    <w:p w14:paraId="3BC76EE4" w14:textId="77777777" w:rsidR="00D34E5B" w:rsidRPr="00717E4B" w:rsidRDefault="00D34E5B" w:rsidP="00D34E5B">
      <w:pPr>
        <w:spacing w:line="259" w:lineRule="auto"/>
        <w:ind w:left="10" w:right="47" w:hanging="10"/>
        <w:jc w:val="center"/>
        <w:rPr>
          <w:rFonts w:eastAsia="Calibri" w:cstheme="minorHAnsi"/>
          <w:color w:val="003764"/>
          <w:sz w:val="22"/>
          <w:szCs w:val="22"/>
        </w:rPr>
      </w:pPr>
      <w:r w:rsidRPr="00717E4B">
        <w:rPr>
          <w:rFonts w:eastAsia="Calibri" w:cstheme="minorHAnsi"/>
          <w:b/>
          <w:color w:val="003764"/>
          <w:sz w:val="22"/>
          <w:szCs w:val="22"/>
        </w:rPr>
        <w:t xml:space="preserve">Članak 5. </w:t>
      </w:r>
    </w:p>
    <w:p w14:paraId="6CF5EB3B" w14:textId="77777777" w:rsidR="00D34E5B" w:rsidRPr="00717E4B" w:rsidRDefault="00D34E5B" w:rsidP="002047BA">
      <w:pPr>
        <w:numPr>
          <w:ilvl w:val="0"/>
          <w:numId w:val="24"/>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usluge se obvezuje da će sve podatke, tehničkog i poslovnog značaja, te druge informacije koje mu na bilo koji način postanu dostupne tijekom trajanja ugovornog odnosa, čuvati kao poslovnu tajnu za vrijeme trajanja ovog Ugovora kao i nakon njegovog prestanka iz bilo kojeg razloga i od bilo koje ugovorne strane, bez ograničenja trajanja takve obveze. </w:t>
      </w:r>
    </w:p>
    <w:p w14:paraId="314E1E6F"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1CF266A9" w14:textId="77777777" w:rsidR="00D34E5B" w:rsidRPr="00717E4B" w:rsidRDefault="00D34E5B" w:rsidP="002047BA">
      <w:pPr>
        <w:numPr>
          <w:ilvl w:val="0"/>
          <w:numId w:val="24"/>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Izjavu o čuvanju poslovne tajne Pružatelj usluge će osobno potpisati u svoje ime te preuzeti obvezu da čuvanje poslovne tajne u jednakom opsegu osigura u odnosu na svoje zaposlenike i treće osobe kojim je dostupan uvid u poslovne procese i poslovnu dokumentaciju Naručitelja. </w:t>
      </w:r>
    </w:p>
    <w:p w14:paraId="1A592F2C"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6A73734A" w14:textId="77777777" w:rsidR="00D34E5B" w:rsidRPr="00717E4B" w:rsidRDefault="00D34E5B" w:rsidP="00717E4B">
      <w:pPr>
        <w:keepNext/>
        <w:keepLines/>
        <w:spacing w:after="5" w:line="259" w:lineRule="auto"/>
        <w:ind w:left="317" w:right="365"/>
        <w:jc w:val="center"/>
        <w:outlineLvl w:val="4"/>
        <w:rPr>
          <w:rFonts w:eastAsia="Calibri" w:cstheme="minorHAnsi"/>
          <w:color w:val="003764"/>
          <w:sz w:val="22"/>
          <w:szCs w:val="22"/>
        </w:rPr>
      </w:pPr>
      <w:r w:rsidRPr="00717E4B">
        <w:rPr>
          <w:rFonts w:eastAsia="Calibri" w:cstheme="minorHAnsi"/>
          <w:color w:val="003764"/>
          <w:sz w:val="22"/>
          <w:szCs w:val="22"/>
        </w:rPr>
        <w:t xml:space="preserve">ZAŠTITA OSOBNIH PODATAKA </w:t>
      </w:r>
    </w:p>
    <w:p w14:paraId="6A1AC296"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1FA7D321" w14:textId="77777777" w:rsidR="00D34E5B" w:rsidRPr="00717E4B" w:rsidRDefault="00D34E5B" w:rsidP="00D34E5B">
      <w:pPr>
        <w:spacing w:line="259" w:lineRule="auto"/>
        <w:ind w:left="10" w:right="47" w:hanging="10"/>
        <w:jc w:val="center"/>
        <w:rPr>
          <w:rFonts w:eastAsia="Calibri" w:cstheme="minorHAnsi"/>
          <w:color w:val="003764"/>
          <w:sz w:val="22"/>
          <w:szCs w:val="22"/>
        </w:rPr>
      </w:pPr>
      <w:r w:rsidRPr="00717E4B">
        <w:rPr>
          <w:rFonts w:eastAsia="Calibri" w:cstheme="minorHAnsi"/>
          <w:b/>
          <w:color w:val="003764"/>
          <w:sz w:val="22"/>
          <w:szCs w:val="22"/>
        </w:rPr>
        <w:t xml:space="preserve">Članak 6. </w:t>
      </w:r>
    </w:p>
    <w:p w14:paraId="045B5C47" w14:textId="77777777" w:rsidR="00D34E5B" w:rsidRPr="00717E4B" w:rsidRDefault="00D34E5B" w:rsidP="002047BA">
      <w:pPr>
        <w:numPr>
          <w:ilvl w:val="0"/>
          <w:numId w:val="25"/>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Ukoliko se tijekom pružanja usluge iz ovog Ugovora utvrdi da Pružatelj usluga ima položaj izvršitelja obrade osobnih podataka u odnosu na Naručitelja, a sve u smislu odredbi Opće Uredbe, Pružatelj usluga izjavljuje i jamči Naručitelju da će obrađivati samo one podatke koje je dužan obrađivati u okviru pružanja usluga iz ovog Ugovora, a koje osobne podatke je Naručitelj stavilo na raspolaganje Pružatelju usluga radi izvršenja usluga. Pružatelj usluga izjavljuje da neće vršiti niti jednu radnju obrade osobnih podataka koja se ne odnosi na pružanje usluga definiranih ovim Ugovorom.  </w:t>
      </w:r>
    </w:p>
    <w:p w14:paraId="3FEFC79D"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6CC9B83C" w14:textId="77777777" w:rsidR="00D34E5B" w:rsidRPr="00717E4B" w:rsidRDefault="00D34E5B" w:rsidP="002047BA">
      <w:pPr>
        <w:numPr>
          <w:ilvl w:val="0"/>
          <w:numId w:val="25"/>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usluga osigurava povjerljivost osobnih podataka koji su mu dostavljeni ili stavljeni na raspolaganje vezano iz izvršenje obveze iz ovog Ugovora ili sa ovim Ugovorom povezanog pravnog posla, ne polažući na njih nikakva prava, te nije ovlašten, osim ako su se Ugovorne strane drugačije </w:t>
      </w:r>
      <w:r w:rsidRPr="00717E4B">
        <w:rPr>
          <w:rFonts w:eastAsia="Calibri" w:cstheme="minorHAnsi"/>
          <w:color w:val="003764"/>
          <w:sz w:val="22"/>
          <w:szCs w:val="22"/>
        </w:rPr>
        <w:lastRenderedPageBreak/>
        <w:t xml:space="preserve">sporazumjele pisanim putem, davati pristup, objaviti ili prenijeti osobne podatke (u cijelosti ili djelomično) bilo kojoj trećoj strani tijekom ili nakon isteka trajanja ovog Ugovora.  </w:t>
      </w:r>
    </w:p>
    <w:p w14:paraId="11ADCCB6"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53931FC8" w14:textId="77777777" w:rsidR="00D34E5B" w:rsidRPr="00717E4B" w:rsidRDefault="00D34E5B" w:rsidP="002047BA">
      <w:pPr>
        <w:numPr>
          <w:ilvl w:val="0"/>
          <w:numId w:val="25"/>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usluga je dužan u svakom trenutku provoditi i održavati odgovarajuće operativne, upravljačke, fizičke, tehničke i organizacijske mjere za zaštitu osobnih podataka te sprječavati nastupanje i/ili poduzimati hitne i odgovarajuće mjere kako bi otklonio i/ili spriječio slučajno, neovlašteno ili nezakonito uništenje, gubitak, izmjene, otkrivanje ili pristup osobnim podacima. Sve detalje međusobne suradnje koji nisu definirani ovim člankom, te sva prava i obveze koje se odnose na predmet ovog članka Ugovora (zaštita osobnih podataka), Ugovorne strane će u slučaju potrebe definirati zasebnim sporazumom.  </w:t>
      </w:r>
    </w:p>
    <w:p w14:paraId="4E37284D" w14:textId="77777777" w:rsidR="00D34E5B" w:rsidRPr="00717E4B" w:rsidRDefault="00D34E5B" w:rsidP="00D34E5B">
      <w:pPr>
        <w:spacing w:line="259" w:lineRule="auto"/>
        <w:ind w:left="360"/>
        <w:rPr>
          <w:rFonts w:eastAsia="Calibri" w:cstheme="minorHAnsi"/>
          <w:color w:val="003764"/>
          <w:sz w:val="22"/>
          <w:szCs w:val="22"/>
        </w:rPr>
      </w:pPr>
      <w:r w:rsidRPr="00717E4B">
        <w:rPr>
          <w:rFonts w:eastAsia="Calibri" w:cstheme="minorHAnsi"/>
          <w:color w:val="003764"/>
          <w:sz w:val="22"/>
          <w:szCs w:val="22"/>
        </w:rPr>
        <w:t xml:space="preserve"> </w:t>
      </w:r>
    </w:p>
    <w:p w14:paraId="3511FA59" w14:textId="77777777" w:rsidR="00D34E5B" w:rsidRPr="00717E4B" w:rsidRDefault="00D34E5B" w:rsidP="00717E4B">
      <w:pPr>
        <w:keepNext/>
        <w:keepLines/>
        <w:spacing w:after="5" w:line="259" w:lineRule="auto"/>
        <w:ind w:left="317" w:right="362"/>
        <w:jc w:val="center"/>
        <w:outlineLvl w:val="4"/>
        <w:rPr>
          <w:rFonts w:eastAsia="Calibri" w:cstheme="minorHAnsi"/>
          <w:color w:val="003764"/>
          <w:sz w:val="22"/>
          <w:szCs w:val="22"/>
        </w:rPr>
      </w:pPr>
      <w:r w:rsidRPr="00717E4B">
        <w:rPr>
          <w:rFonts w:eastAsia="Calibri" w:cstheme="minorHAnsi"/>
          <w:color w:val="003764"/>
          <w:sz w:val="22"/>
          <w:szCs w:val="22"/>
        </w:rPr>
        <w:t xml:space="preserve">PRESTANAK VAŽENJA UGOVORA </w:t>
      </w:r>
    </w:p>
    <w:p w14:paraId="0DBE0326"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b/>
          <w:color w:val="003764"/>
          <w:sz w:val="22"/>
          <w:szCs w:val="22"/>
        </w:rPr>
        <w:t xml:space="preserve"> </w:t>
      </w:r>
    </w:p>
    <w:p w14:paraId="4D8B81F9" w14:textId="77777777" w:rsidR="00D34E5B" w:rsidRPr="00717E4B" w:rsidRDefault="00D34E5B" w:rsidP="00D34E5B">
      <w:pPr>
        <w:spacing w:after="13" w:line="248" w:lineRule="auto"/>
        <w:ind w:left="324" w:right="361" w:hanging="10"/>
        <w:jc w:val="center"/>
        <w:rPr>
          <w:rFonts w:eastAsia="Calibri" w:cstheme="minorHAnsi"/>
          <w:color w:val="003764"/>
          <w:sz w:val="22"/>
          <w:szCs w:val="22"/>
        </w:rPr>
      </w:pPr>
      <w:r w:rsidRPr="00717E4B">
        <w:rPr>
          <w:rFonts w:eastAsia="Calibri" w:cstheme="minorHAnsi"/>
          <w:b/>
          <w:color w:val="003764"/>
          <w:sz w:val="22"/>
          <w:szCs w:val="22"/>
        </w:rPr>
        <w:t xml:space="preserve">Članka 7. </w:t>
      </w:r>
    </w:p>
    <w:p w14:paraId="7C061DFF" w14:textId="77777777" w:rsidR="00D34E5B" w:rsidRPr="00717E4B" w:rsidRDefault="00D34E5B" w:rsidP="002047BA">
      <w:pPr>
        <w:numPr>
          <w:ilvl w:val="0"/>
          <w:numId w:val="26"/>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Ovaj Ugovor zaključuje se na određeno vrijeme do trenutka isporuke svih ugovornih obveza propisanih dokumentacijom, a najkasnije do trenutka završetka projekta Hrvatski digitalni turizam.  </w:t>
      </w:r>
    </w:p>
    <w:p w14:paraId="11B9B919"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CFEB87E" w14:textId="77777777" w:rsidR="00D34E5B" w:rsidRPr="00717E4B" w:rsidRDefault="00D34E5B" w:rsidP="002047BA">
      <w:pPr>
        <w:numPr>
          <w:ilvl w:val="0"/>
          <w:numId w:val="26"/>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Ovaj Ugovor prestaje važiti u jednom od sljedećih slučajeva: </w:t>
      </w:r>
    </w:p>
    <w:p w14:paraId="72F88D64" w14:textId="77777777" w:rsidR="00D34E5B" w:rsidRPr="00717E4B" w:rsidRDefault="00D34E5B" w:rsidP="002047BA">
      <w:pPr>
        <w:numPr>
          <w:ilvl w:val="1"/>
          <w:numId w:val="26"/>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otvaranjem postupka stečaja ili likvidacije bilo koje od ugovornih strana; </w:t>
      </w:r>
    </w:p>
    <w:p w14:paraId="44552A71" w14:textId="77777777" w:rsidR="00D34E5B" w:rsidRPr="00717E4B" w:rsidRDefault="00D34E5B" w:rsidP="002047BA">
      <w:pPr>
        <w:numPr>
          <w:ilvl w:val="1"/>
          <w:numId w:val="26"/>
        </w:numPr>
        <w:spacing w:after="3" w:line="269"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pokretanjem postupka predstečajne nagodbe bilo koje od ugovornih strana, ako druga ugovorna strana u roku od 30 dana od dana pokretanja takvog postupka ne izjavi da Ugovor ostaje na snazi </w:t>
      </w:r>
    </w:p>
    <w:p w14:paraId="124A074C" w14:textId="77777777" w:rsidR="00D34E5B" w:rsidRPr="00717E4B" w:rsidRDefault="00D34E5B" w:rsidP="002047BA">
      <w:pPr>
        <w:numPr>
          <w:ilvl w:val="1"/>
          <w:numId w:val="26"/>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izjavom jedne od ugovornih strana o otkazu Ugovora ako druga ugovorna strana ne poštuje ili krši odredbe Ugovora, istekom otkaznog roka od 30 dana od dana primitka takve izjave. </w:t>
      </w:r>
    </w:p>
    <w:p w14:paraId="3D06A4B5" w14:textId="77777777" w:rsidR="00D34E5B" w:rsidRPr="00717E4B" w:rsidRDefault="00D34E5B" w:rsidP="00D34E5B">
      <w:pPr>
        <w:spacing w:after="218"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2E99323" w14:textId="77777777" w:rsidR="00D34E5B" w:rsidRPr="00717E4B" w:rsidRDefault="00D34E5B" w:rsidP="00717E4B">
      <w:pPr>
        <w:keepNext/>
        <w:keepLines/>
        <w:spacing w:after="5" w:line="259" w:lineRule="auto"/>
        <w:ind w:left="317" w:right="363"/>
        <w:jc w:val="center"/>
        <w:outlineLvl w:val="4"/>
        <w:rPr>
          <w:rFonts w:eastAsia="Calibri" w:cstheme="minorHAnsi"/>
          <w:color w:val="003764"/>
          <w:sz w:val="22"/>
          <w:szCs w:val="22"/>
        </w:rPr>
      </w:pPr>
      <w:r w:rsidRPr="00717E4B">
        <w:rPr>
          <w:rFonts w:eastAsia="Calibri" w:cstheme="minorHAnsi"/>
          <w:color w:val="003764"/>
          <w:sz w:val="22"/>
          <w:szCs w:val="22"/>
        </w:rPr>
        <w:t xml:space="preserve">KONZULTACIJE PRUŽATELJ USLUGE I NARUČITELJA  </w:t>
      </w:r>
    </w:p>
    <w:p w14:paraId="15BE8853"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49808D20" w14:textId="77777777" w:rsidR="00D34E5B" w:rsidRPr="00717E4B" w:rsidRDefault="00D34E5B" w:rsidP="00D34E5B">
      <w:pPr>
        <w:spacing w:after="13" w:line="248" w:lineRule="auto"/>
        <w:ind w:left="324" w:right="360" w:hanging="10"/>
        <w:jc w:val="center"/>
        <w:rPr>
          <w:rFonts w:eastAsia="Calibri" w:cstheme="minorHAnsi"/>
          <w:color w:val="003764"/>
          <w:sz w:val="22"/>
          <w:szCs w:val="22"/>
        </w:rPr>
      </w:pPr>
      <w:r w:rsidRPr="00717E4B">
        <w:rPr>
          <w:rFonts w:eastAsia="Calibri" w:cstheme="minorHAnsi"/>
          <w:b/>
          <w:color w:val="003764"/>
          <w:sz w:val="22"/>
          <w:szCs w:val="22"/>
        </w:rPr>
        <w:t xml:space="preserve">Članak 8. </w:t>
      </w:r>
    </w:p>
    <w:p w14:paraId="63B2EE92" w14:textId="77777777" w:rsidR="00D34E5B" w:rsidRPr="00717E4B" w:rsidRDefault="00D34E5B" w:rsidP="002047BA">
      <w:pPr>
        <w:numPr>
          <w:ilvl w:val="0"/>
          <w:numId w:val="27"/>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usluge se obvezuje pažnjom dobrog gospodarstvenika i u skladu s pravilima struke konzultirati s Naručiteljem u vezi svih nejasnoća koje su od utjecaja na izvršenje pojedine usluge kao i u vezi usklađenja isporučene usluge sa svim važećim propisima te pravilima struke.  </w:t>
      </w:r>
    </w:p>
    <w:p w14:paraId="62775118"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66F01CE" w14:textId="77777777" w:rsidR="00D34E5B" w:rsidRPr="00717E4B" w:rsidRDefault="00D34E5B" w:rsidP="002047BA">
      <w:pPr>
        <w:numPr>
          <w:ilvl w:val="0"/>
          <w:numId w:val="27"/>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Sve konzultacije i pisana komunikacija s Naručiteljem provodit će se komunikacijom putem elektroničke pošte na adrese koje će definirati Pružatelj usluge i Naručitelj. </w:t>
      </w:r>
    </w:p>
    <w:p w14:paraId="3BA4E785"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052AF2F" w14:textId="77777777" w:rsidR="00D34E5B" w:rsidRPr="00717E4B" w:rsidRDefault="00D34E5B" w:rsidP="002047BA">
      <w:pPr>
        <w:numPr>
          <w:ilvl w:val="0"/>
          <w:numId w:val="27"/>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Radi bržeg razrješavanja nejasnoća Pružatelj usluge može kontaktirati Naručitelja telefonom, ali je sadržaj i zaključak telefonskog razgovora dužan najkasnije sljedeći radni dan uputiti Naručitelju na način predviđen prethodnim stavkom. Ako Naručitelj najkasnije do kraja radnog dana koji slijedi radnom danu u kojem mu je upućen sadržaj i zaključak telefonskog razgovora ne odgovori odnosno ne iznese primjedbe na isti, smatrat će se da je dao suglasnost na takav sadržaj i zaključak. </w:t>
      </w:r>
    </w:p>
    <w:p w14:paraId="3F177E0F"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34BD314" w14:textId="77777777" w:rsidR="00D34E5B" w:rsidRPr="00717E4B" w:rsidRDefault="00D34E5B" w:rsidP="002047BA">
      <w:pPr>
        <w:numPr>
          <w:ilvl w:val="0"/>
          <w:numId w:val="27"/>
        </w:numPr>
        <w:spacing w:after="225" w:line="248" w:lineRule="auto"/>
        <w:ind w:hanging="10"/>
        <w:jc w:val="both"/>
        <w:rPr>
          <w:rFonts w:eastAsia="Calibri" w:cstheme="minorHAnsi"/>
          <w:color w:val="003764"/>
          <w:sz w:val="22"/>
          <w:szCs w:val="22"/>
        </w:rPr>
      </w:pPr>
      <w:r w:rsidRPr="00717E4B">
        <w:rPr>
          <w:rFonts w:eastAsia="Calibri" w:cstheme="minorHAnsi"/>
          <w:color w:val="003764"/>
          <w:sz w:val="22"/>
          <w:szCs w:val="22"/>
        </w:rPr>
        <w:lastRenderedPageBreak/>
        <w:t xml:space="preserve">U slučaju potrebe za pojašnjenjem Naručitelj ima pravo održati sastanke s predstavnicima Pružatelj usluge, u vrijeme i na mjestu koje odredi Naručitelj. Pružatelj usluge o zaključcima sa sastanka obavještava Naručitelja na jednak način kao i za zaključke telefonskih konzultacija. </w:t>
      </w:r>
    </w:p>
    <w:p w14:paraId="0EED60A3"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3A113CD" w14:textId="77777777" w:rsidR="00D34E5B" w:rsidRPr="00717E4B" w:rsidRDefault="00D34E5B" w:rsidP="00717E4B">
      <w:pPr>
        <w:keepNext/>
        <w:keepLines/>
        <w:spacing w:after="5" w:line="259" w:lineRule="auto"/>
        <w:ind w:left="311" w:right="358"/>
        <w:jc w:val="center"/>
        <w:outlineLvl w:val="4"/>
        <w:rPr>
          <w:rFonts w:eastAsia="Calibri" w:cstheme="minorHAnsi"/>
          <w:color w:val="003764"/>
          <w:sz w:val="22"/>
          <w:szCs w:val="22"/>
        </w:rPr>
      </w:pPr>
      <w:r w:rsidRPr="00717E4B">
        <w:rPr>
          <w:rFonts w:eastAsia="Calibri" w:cstheme="minorHAnsi"/>
          <w:color w:val="003764"/>
          <w:sz w:val="22"/>
          <w:szCs w:val="22"/>
        </w:rPr>
        <w:t xml:space="preserve">PRIMJENA UGOVORA/POZIVA ZA DOSTAVU PONUDA </w:t>
      </w:r>
    </w:p>
    <w:p w14:paraId="15816E00"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2165B744" w14:textId="77777777" w:rsidR="00D34E5B" w:rsidRPr="00717E4B" w:rsidRDefault="00D34E5B" w:rsidP="00D34E5B">
      <w:pPr>
        <w:spacing w:after="13" w:line="248" w:lineRule="auto"/>
        <w:ind w:left="324" w:right="360" w:hanging="10"/>
        <w:jc w:val="center"/>
        <w:rPr>
          <w:rFonts w:eastAsia="Calibri" w:cstheme="minorHAnsi"/>
          <w:color w:val="003764"/>
          <w:sz w:val="22"/>
          <w:szCs w:val="22"/>
        </w:rPr>
      </w:pPr>
      <w:r w:rsidRPr="00717E4B">
        <w:rPr>
          <w:rFonts w:eastAsia="Calibri" w:cstheme="minorHAnsi"/>
          <w:b/>
          <w:color w:val="003764"/>
          <w:sz w:val="22"/>
          <w:szCs w:val="22"/>
        </w:rPr>
        <w:t xml:space="preserve">Članak 9. </w:t>
      </w:r>
    </w:p>
    <w:p w14:paraId="56346732"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(1) U slučaju kad je određeno pitanje u Pozivu za dostavu ponuda riješeno drugačije od odredbi navedenih u člancima ovog Ugovora, odredbama navedenim u člancima ovog Ugovora daje se prednost pri tumačenju prava i obveza ugovornih strana. </w:t>
      </w:r>
    </w:p>
    <w:p w14:paraId="3367CB8C"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2FF8804B" w14:textId="77777777" w:rsidR="00D34E5B" w:rsidRPr="00717E4B" w:rsidRDefault="00D34E5B" w:rsidP="00717E4B">
      <w:pPr>
        <w:keepNext/>
        <w:keepLines/>
        <w:spacing w:after="5" w:line="259" w:lineRule="auto"/>
        <w:ind w:left="311" w:right="357"/>
        <w:jc w:val="center"/>
        <w:outlineLvl w:val="4"/>
        <w:rPr>
          <w:rFonts w:eastAsia="Calibri" w:cstheme="minorHAnsi"/>
          <w:color w:val="003764"/>
          <w:sz w:val="22"/>
          <w:szCs w:val="22"/>
        </w:rPr>
      </w:pPr>
      <w:r w:rsidRPr="00717E4B">
        <w:rPr>
          <w:rFonts w:eastAsia="Calibri" w:cstheme="minorHAnsi"/>
          <w:color w:val="003764"/>
          <w:sz w:val="22"/>
          <w:szCs w:val="22"/>
        </w:rPr>
        <w:t xml:space="preserve">SALVATORNA KLAUZULA </w:t>
      </w:r>
    </w:p>
    <w:p w14:paraId="6B5E8D31"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255B89BD" w14:textId="77777777" w:rsidR="00D34E5B" w:rsidRPr="00717E4B" w:rsidRDefault="00D34E5B" w:rsidP="00D34E5B">
      <w:pPr>
        <w:spacing w:after="13" w:line="248" w:lineRule="auto"/>
        <w:ind w:left="324" w:right="358" w:hanging="10"/>
        <w:jc w:val="center"/>
        <w:rPr>
          <w:rFonts w:eastAsia="Calibri" w:cstheme="minorHAnsi"/>
          <w:color w:val="003764"/>
          <w:sz w:val="22"/>
          <w:szCs w:val="22"/>
        </w:rPr>
      </w:pPr>
      <w:r w:rsidRPr="00717E4B">
        <w:rPr>
          <w:rFonts w:eastAsia="Calibri" w:cstheme="minorHAnsi"/>
          <w:b/>
          <w:color w:val="003764"/>
          <w:sz w:val="22"/>
          <w:szCs w:val="22"/>
        </w:rPr>
        <w:t xml:space="preserve">Članak 10. </w:t>
      </w:r>
    </w:p>
    <w:p w14:paraId="43BFD1BB" w14:textId="77777777" w:rsidR="00D34E5B" w:rsidRPr="00717E4B" w:rsidRDefault="00D34E5B" w:rsidP="002047BA">
      <w:pPr>
        <w:numPr>
          <w:ilvl w:val="0"/>
          <w:numId w:val="28"/>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 slučaju da se bilo koja odredba iz ovog Ugovora naknadno utvrdi ništetnom ili neizvršivom, to neće imati učinak na valjanost i/ili mogućnost izvršenja (ispunjenja) bilo koje od preostalih odredaba ovog Ugovora.  </w:t>
      </w:r>
    </w:p>
    <w:p w14:paraId="30DDC402"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6B548BC" w14:textId="77777777" w:rsidR="00D34E5B" w:rsidRPr="00717E4B" w:rsidRDefault="00D34E5B" w:rsidP="002047BA">
      <w:pPr>
        <w:numPr>
          <w:ilvl w:val="0"/>
          <w:numId w:val="28"/>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Ugovorne strane se obvezuju da će ništetnu ili neizvršivu odredbu iz stavka 1. ovog članka zamijeniti valjanom, takvom koja će u najvećoj mogućoj mjeri odgovarati ciljevima i svrsi koja se htjela postići odredbom koja se utvrdi ništetnom ili neizvršivom, odnosno ciljevima i svrsi koje su ugovorne strane ovim Ugovorom u cjelini namjeravale postići. </w:t>
      </w:r>
    </w:p>
    <w:p w14:paraId="33B41D21"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FCE43BF"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709B82C" w14:textId="77777777" w:rsidR="00D34E5B" w:rsidRPr="00717E4B" w:rsidRDefault="00D34E5B" w:rsidP="00717E4B">
      <w:pPr>
        <w:keepNext/>
        <w:keepLines/>
        <w:spacing w:after="5" w:line="259" w:lineRule="auto"/>
        <w:ind w:left="317" w:right="365"/>
        <w:jc w:val="center"/>
        <w:outlineLvl w:val="4"/>
        <w:rPr>
          <w:rFonts w:eastAsia="Calibri" w:cstheme="minorHAnsi"/>
          <w:color w:val="003764"/>
          <w:sz w:val="22"/>
          <w:szCs w:val="22"/>
        </w:rPr>
      </w:pPr>
      <w:r w:rsidRPr="00717E4B">
        <w:rPr>
          <w:rFonts w:eastAsia="Calibri" w:cstheme="minorHAnsi"/>
          <w:color w:val="003764"/>
          <w:sz w:val="22"/>
          <w:szCs w:val="22"/>
        </w:rPr>
        <w:t xml:space="preserve">SUDSKA NADLEŽNOST I PRIMJENA PRAVA </w:t>
      </w:r>
    </w:p>
    <w:p w14:paraId="5AEB5C41"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123F1583" w14:textId="77777777" w:rsidR="00D34E5B" w:rsidRPr="00717E4B" w:rsidRDefault="00D34E5B" w:rsidP="00D34E5B">
      <w:pPr>
        <w:spacing w:after="13" w:line="248" w:lineRule="auto"/>
        <w:ind w:left="324" w:right="358" w:hanging="10"/>
        <w:jc w:val="center"/>
        <w:rPr>
          <w:rFonts w:eastAsia="Calibri" w:cstheme="minorHAnsi"/>
          <w:color w:val="003764"/>
          <w:sz w:val="22"/>
          <w:szCs w:val="22"/>
        </w:rPr>
      </w:pPr>
      <w:r w:rsidRPr="00717E4B">
        <w:rPr>
          <w:rFonts w:eastAsia="Calibri" w:cstheme="minorHAnsi"/>
          <w:b/>
          <w:color w:val="003764"/>
          <w:sz w:val="22"/>
          <w:szCs w:val="22"/>
        </w:rPr>
        <w:t xml:space="preserve">Članak 11. </w:t>
      </w:r>
    </w:p>
    <w:p w14:paraId="19290BA6" w14:textId="77777777" w:rsidR="00D34E5B" w:rsidRPr="00717E4B" w:rsidRDefault="00D34E5B" w:rsidP="002047BA">
      <w:pPr>
        <w:numPr>
          <w:ilvl w:val="0"/>
          <w:numId w:val="29"/>
        </w:numPr>
        <w:spacing w:after="5" w:line="248" w:lineRule="auto"/>
        <w:ind w:hanging="302"/>
        <w:jc w:val="both"/>
        <w:rPr>
          <w:rFonts w:eastAsia="Calibri" w:cstheme="minorHAnsi"/>
          <w:color w:val="003764"/>
          <w:sz w:val="22"/>
          <w:szCs w:val="22"/>
        </w:rPr>
      </w:pPr>
      <w:r w:rsidRPr="00717E4B">
        <w:rPr>
          <w:rFonts w:eastAsia="Calibri" w:cstheme="minorHAnsi"/>
          <w:color w:val="003764"/>
          <w:sz w:val="22"/>
          <w:szCs w:val="22"/>
        </w:rPr>
        <w:t xml:space="preserve">Sporove koji proizađu iz ovog Ugovora ili u vezi s njim ugovorne strane će nastojati riješiti sporazumno u duhu dobre poslovne prakse, a u protivnom obje ugovorne strane suglasno određuju nadležnost Trgovačkog suda u Zagrebu.  </w:t>
      </w:r>
    </w:p>
    <w:p w14:paraId="56B0969A"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F8E6DBB" w14:textId="77777777" w:rsidR="00D34E5B" w:rsidRPr="00717E4B" w:rsidRDefault="00D34E5B" w:rsidP="002047BA">
      <w:pPr>
        <w:numPr>
          <w:ilvl w:val="0"/>
          <w:numId w:val="29"/>
        </w:numPr>
        <w:spacing w:after="5" w:line="248" w:lineRule="auto"/>
        <w:ind w:hanging="302"/>
        <w:jc w:val="both"/>
        <w:rPr>
          <w:rFonts w:eastAsia="Calibri" w:cstheme="minorHAnsi"/>
          <w:color w:val="003764"/>
          <w:sz w:val="22"/>
          <w:szCs w:val="22"/>
        </w:rPr>
      </w:pPr>
      <w:r w:rsidRPr="00717E4B">
        <w:rPr>
          <w:rFonts w:eastAsia="Calibri" w:cstheme="minorHAnsi"/>
          <w:color w:val="003764"/>
          <w:sz w:val="22"/>
          <w:szCs w:val="22"/>
        </w:rPr>
        <w:t xml:space="preserve">Na tumačenje odredbi ovog Ugovora kao i na postupanje nadležnog suda u sporovima iz stavka 1. </w:t>
      </w:r>
    </w:p>
    <w:p w14:paraId="26148C55"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ovog članka, primjenjuju se odredbe hrvatskog prava. </w:t>
      </w:r>
    </w:p>
    <w:p w14:paraId="7D5853D8"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09583CC"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42EE0C8A" w14:textId="77777777" w:rsidR="00D34E5B" w:rsidRPr="00717E4B" w:rsidRDefault="00D34E5B" w:rsidP="00717E4B">
      <w:pPr>
        <w:keepNext/>
        <w:keepLines/>
        <w:spacing w:after="5" w:line="259" w:lineRule="auto"/>
        <w:ind w:left="317" w:right="361"/>
        <w:jc w:val="center"/>
        <w:outlineLvl w:val="4"/>
        <w:rPr>
          <w:rFonts w:eastAsia="Calibri" w:cstheme="minorHAnsi"/>
          <w:color w:val="003764"/>
          <w:sz w:val="22"/>
          <w:szCs w:val="22"/>
        </w:rPr>
      </w:pPr>
      <w:r w:rsidRPr="00717E4B">
        <w:rPr>
          <w:rFonts w:eastAsia="Calibri" w:cstheme="minorHAnsi"/>
          <w:color w:val="003764"/>
          <w:sz w:val="22"/>
          <w:szCs w:val="22"/>
        </w:rPr>
        <w:t xml:space="preserve">ZAVRŠNE ODREDBE </w:t>
      </w:r>
    </w:p>
    <w:p w14:paraId="4163E565"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06436AC" w14:textId="77777777" w:rsidR="00D34E5B" w:rsidRPr="00717E4B" w:rsidRDefault="00D34E5B" w:rsidP="00D34E5B">
      <w:pPr>
        <w:spacing w:after="13" w:line="248" w:lineRule="auto"/>
        <w:ind w:left="324" w:right="358" w:hanging="10"/>
        <w:jc w:val="center"/>
        <w:rPr>
          <w:rFonts w:eastAsia="Calibri" w:cstheme="minorHAnsi"/>
          <w:color w:val="003764"/>
          <w:sz w:val="22"/>
          <w:szCs w:val="22"/>
        </w:rPr>
      </w:pPr>
      <w:r w:rsidRPr="00717E4B">
        <w:rPr>
          <w:rFonts w:eastAsia="Calibri" w:cstheme="minorHAnsi"/>
          <w:b/>
          <w:color w:val="003764"/>
          <w:sz w:val="22"/>
          <w:szCs w:val="22"/>
        </w:rPr>
        <w:t xml:space="preserve">Članak 12. </w:t>
      </w:r>
    </w:p>
    <w:p w14:paraId="0F923C4E" w14:textId="77777777" w:rsidR="00D34E5B" w:rsidRPr="00717E4B" w:rsidRDefault="00D34E5B" w:rsidP="002047BA">
      <w:pPr>
        <w:numPr>
          <w:ilvl w:val="0"/>
          <w:numId w:val="30"/>
        </w:numPr>
        <w:spacing w:after="3" w:line="269"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Ovaj Ugovor predstavlja pravu volju ugovornih strana. </w:t>
      </w:r>
    </w:p>
    <w:p w14:paraId="78202B50"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52A97FF" w14:textId="77777777" w:rsidR="00D34E5B" w:rsidRPr="00717E4B" w:rsidRDefault="00D34E5B" w:rsidP="002047BA">
      <w:pPr>
        <w:numPr>
          <w:ilvl w:val="0"/>
          <w:numId w:val="30"/>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Potpisom ovog Ugovora ugovorne strane potvrđuju da su ga razumjele te da prihvaćaju sva prava, obveze i pravne posljedice koje iz njega proizlaze. </w:t>
      </w:r>
    </w:p>
    <w:p w14:paraId="4E15D5E5"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6BB9E3D" w14:textId="77777777" w:rsidR="00D34E5B" w:rsidRPr="00717E4B" w:rsidRDefault="00D34E5B" w:rsidP="002047BA">
      <w:pPr>
        <w:numPr>
          <w:ilvl w:val="0"/>
          <w:numId w:val="30"/>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lastRenderedPageBreak/>
        <w:t>Svi naslovi kao i pojedini izrazi u određenom rodu u tekstu ovog Ugovora, dani su samo radi lakšeg snalaženja i gramatičko-pravopisne preciznosti teksta te ne utječu na</w:t>
      </w:r>
      <w:r w:rsidRPr="00717E4B">
        <w:rPr>
          <w:rFonts w:eastAsia="Calibri" w:cstheme="minorHAnsi"/>
          <w:color w:val="003764"/>
          <w:sz w:val="16"/>
          <w:szCs w:val="22"/>
        </w:rPr>
        <w:t xml:space="preserve"> s</w:t>
      </w:r>
      <w:r w:rsidRPr="00717E4B">
        <w:rPr>
          <w:rFonts w:eastAsia="Calibri" w:cstheme="minorHAnsi"/>
          <w:color w:val="003764"/>
          <w:sz w:val="22"/>
          <w:szCs w:val="22"/>
        </w:rPr>
        <w:t xml:space="preserve">adržaj pojedine odredbe. Predmetna činjenica posebno će se uzimati u obzir pri tumačenju prava i obveza ugovornih strana koje proizlaze iz ovog Ugovora. </w:t>
      </w:r>
    </w:p>
    <w:p w14:paraId="56B26127"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445EA97" w14:textId="77777777" w:rsidR="00D34E5B" w:rsidRPr="00717E4B" w:rsidRDefault="00D34E5B" w:rsidP="002047BA">
      <w:pPr>
        <w:numPr>
          <w:ilvl w:val="0"/>
          <w:numId w:val="30"/>
        </w:numPr>
        <w:spacing w:after="3" w:line="269"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Odredbe ovog Ugovora mogu se izmijeniti samo uz pisanu suglasnost ugovornih strana. </w:t>
      </w:r>
    </w:p>
    <w:p w14:paraId="59455907"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547547E5" w14:textId="77777777" w:rsidR="00D34E5B" w:rsidRPr="00717E4B" w:rsidRDefault="00D34E5B" w:rsidP="002047BA">
      <w:pPr>
        <w:numPr>
          <w:ilvl w:val="0"/>
          <w:numId w:val="30"/>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Ovaj je Ugovor sastavljen u 4 (četiri) istovjetna i </w:t>
      </w:r>
      <w:proofErr w:type="spellStart"/>
      <w:r w:rsidRPr="00717E4B">
        <w:rPr>
          <w:rFonts w:eastAsia="Calibri" w:cstheme="minorHAnsi"/>
          <w:color w:val="003764"/>
          <w:sz w:val="22"/>
          <w:szCs w:val="22"/>
        </w:rPr>
        <w:t>jednakovažeća</w:t>
      </w:r>
      <w:proofErr w:type="spellEnd"/>
      <w:r w:rsidRPr="00717E4B">
        <w:rPr>
          <w:rFonts w:eastAsia="Calibri" w:cstheme="minorHAnsi"/>
          <w:color w:val="003764"/>
          <w:sz w:val="22"/>
          <w:szCs w:val="22"/>
        </w:rPr>
        <w:t xml:space="preserve"> primjerka od kojih svaka ugovorna strana zadržava po 2 (dva). </w:t>
      </w:r>
    </w:p>
    <w:p w14:paraId="3253FAAD"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5AC49A8F"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36A4660" w14:textId="77777777" w:rsidR="00D34E5B" w:rsidRPr="00717E4B" w:rsidRDefault="00D34E5B" w:rsidP="00D34E5B">
      <w:pPr>
        <w:spacing w:after="3" w:line="269" w:lineRule="auto"/>
        <w:ind w:left="10" w:hanging="10"/>
        <w:jc w:val="both"/>
        <w:rPr>
          <w:rFonts w:eastAsia="Calibri" w:cstheme="minorHAnsi"/>
          <w:color w:val="003764"/>
          <w:sz w:val="22"/>
          <w:szCs w:val="22"/>
        </w:rPr>
      </w:pPr>
      <w:r w:rsidRPr="00717E4B">
        <w:rPr>
          <w:rFonts w:eastAsia="Calibri" w:cstheme="minorHAnsi"/>
          <w:color w:val="003764"/>
          <w:sz w:val="22"/>
          <w:szCs w:val="22"/>
        </w:rPr>
        <w:t xml:space="preserve">U ZNAK PRIHVATA OVOG UGOVORA, na gore navedeni datum, Ugovorne strane propisno potpisuju i preuzimaju ovaj Ugovor. </w:t>
      </w:r>
    </w:p>
    <w:p w14:paraId="5F1AB654"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ED18C1C"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67F8CE9C" w14:textId="77777777" w:rsidR="00D34E5B" w:rsidRPr="00717E4B" w:rsidRDefault="00D34E5B" w:rsidP="00D34E5B">
      <w:pPr>
        <w:spacing w:line="259" w:lineRule="auto"/>
        <w:ind w:left="108"/>
        <w:rPr>
          <w:rFonts w:eastAsia="Calibri" w:cstheme="minorHAnsi"/>
          <w:color w:val="003764"/>
          <w:sz w:val="22"/>
          <w:szCs w:val="22"/>
        </w:rPr>
      </w:pPr>
      <w:r w:rsidRPr="00717E4B">
        <w:rPr>
          <w:rFonts w:eastAsia="Calibri" w:cstheme="minorHAnsi"/>
          <w:color w:val="003764"/>
          <w:sz w:val="22"/>
          <w:szCs w:val="22"/>
        </w:rPr>
        <w:t xml:space="preserve"> </w:t>
      </w:r>
      <w:r w:rsidRPr="00717E4B">
        <w:rPr>
          <w:rFonts w:eastAsia="Calibri" w:cstheme="minorHAnsi"/>
          <w:color w:val="003764"/>
          <w:sz w:val="22"/>
          <w:szCs w:val="22"/>
        </w:rPr>
        <w:tab/>
      </w:r>
      <w:r w:rsidRPr="00717E4B">
        <w:rPr>
          <w:rFonts w:eastAsia="Calibri" w:cstheme="minorHAnsi"/>
          <w:b/>
          <w:color w:val="003764"/>
          <w:sz w:val="22"/>
          <w:szCs w:val="22"/>
        </w:rPr>
        <w:t xml:space="preserve"> </w:t>
      </w:r>
    </w:p>
    <w:p w14:paraId="4F1B189A" w14:textId="77777777" w:rsidR="00D34E5B" w:rsidRPr="00717E4B" w:rsidRDefault="00D34E5B" w:rsidP="00D34E5B">
      <w:pPr>
        <w:tabs>
          <w:tab w:val="center" w:pos="6738"/>
        </w:tabs>
        <w:spacing w:after="5" w:line="249" w:lineRule="auto"/>
        <w:rPr>
          <w:rFonts w:eastAsia="Calibri" w:cstheme="minorHAnsi"/>
          <w:color w:val="003764"/>
          <w:sz w:val="22"/>
          <w:szCs w:val="22"/>
        </w:rPr>
      </w:pPr>
      <w:r w:rsidRPr="00717E4B">
        <w:rPr>
          <w:rFonts w:eastAsia="Calibri" w:cstheme="minorHAnsi"/>
          <w:b/>
          <w:color w:val="003764"/>
          <w:sz w:val="22"/>
          <w:szCs w:val="22"/>
        </w:rPr>
        <w:t xml:space="preserve">_______________________ </w:t>
      </w:r>
      <w:r w:rsidRPr="00717E4B">
        <w:rPr>
          <w:rFonts w:eastAsia="Calibri" w:cstheme="minorHAnsi"/>
          <w:b/>
          <w:color w:val="003764"/>
          <w:sz w:val="22"/>
          <w:szCs w:val="22"/>
        </w:rPr>
        <w:tab/>
        <w:t xml:space="preserve">               ________________________________ </w:t>
      </w:r>
    </w:p>
    <w:p w14:paraId="5D8BB54B" w14:textId="77777777" w:rsidR="00D34E5B" w:rsidRPr="00717E4B" w:rsidRDefault="00D34E5B" w:rsidP="00D34E5B">
      <w:pPr>
        <w:tabs>
          <w:tab w:val="right" w:pos="9116"/>
        </w:tabs>
        <w:spacing w:after="5" w:line="249" w:lineRule="auto"/>
        <w:rPr>
          <w:rFonts w:eastAsia="Calibri" w:cstheme="minorHAnsi"/>
          <w:color w:val="003764"/>
          <w:sz w:val="22"/>
          <w:szCs w:val="22"/>
        </w:rPr>
      </w:pPr>
      <w:r w:rsidRPr="00717E4B">
        <w:rPr>
          <w:rFonts w:eastAsia="Calibri" w:cstheme="minorHAnsi"/>
          <w:b/>
          <w:color w:val="003764"/>
          <w:sz w:val="22"/>
          <w:szCs w:val="22"/>
        </w:rPr>
        <w:t>Za ---</w:t>
      </w:r>
      <w:r w:rsidRPr="00717E4B">
        <w:rPr>
          <w:rFonts w:eastAsia="Calibri" w:cstheme="minorHAnsi"/>
          <w:color w:val="003764"/>
          <w:sz w:val="22"/>
          <w:szCs w:val="22"/>
        </w:rPr>
        <w:t xml:space="preserve"> </w:t>
      </w:r>
      <w:r w:rsidRPr="00717E4B">
        <w:rPr>
          <w:rFonts w:eastAsia="Calibri" w:cstheme="minorHAnsi"/>
          <w:color w:val="003764"/>
          <w:sz w:val="22"/>
          <w:szCs w:val="22"/>
        </w:rPr>
        <w:tab/>
      </w:r>
      <w:r w:rsidRPr="00717E4B">
        <w:rPr>
          <w:rFonts w:eastAsia="Calibri" w:cstheme="minorHAnsi"/>
          <w:b/>
          <w:color w:val="003764"/>
          <w:sz w:val="22"/>
          <w:szCs w:val="22"/>
        </w:rPr>
        <w:t xml:space="preserve">HRVATSKA TURISTIČKA ZAJEDNICA  </w:t>
      </w:r>
    </w:p>
    <w:p w14:paraId="53B6E6EC" w14:textId="77777777" w:rsidR="00D34E5B" w:rsidRPr="00717E4B" w:rsidRDefault="00D34E5B" w:rsidP="00D34E5B">
      <w:pPr>
        <w:spacing w:line="259" w:lineRule="auto"/>
        <w:ind w:right="156"/>
        <w:jc w:val="right"/>
        <w:rPr>
          <w:rFonts w:eastAsia="Calibri" w:cstheme="minorHAnsi"/>
          <w:color w:val="003764"/>
          <w:sz w:val="22"/>
          <w:szCs w:val="22"/>
        </w:rPr>
      </w:pPr>
      <w:r w:rsidRPr="00717E4B">
        <w:rPr>
          <w:rFonts w:eastAsia="Calibri" w:cstheme="minorHAnsi"/>
          <w:b/>
          <w:color w:val="003764"/>
          <w:sz w:val="22"/>
          <w:szCs w:val="22"/>
        </w:rPr>
        <w:t xml:space="preserve">mr. sc. Kristjan Staničić, direktor </w:t>
      </w:r>
      <w:r w:rsidRPr="00717E4B">
        <w:rPr>
          <w:rFonts w:eastAsia="Calibri" w:cstheme="minorHAnsi"/>
          <w:color w:val="003764"/>
          <w:sz w:val="22"/>
          <w:szCs w:val="22"/>
        </w:rPr>
        <w:t xml:space="preserve"> </w:t>
      </w:r>
    </w:p>
    <w:p w14:paraId="2AC5BC0F" w14:textId="77777777" w:rsidR="00D34E5B" w:rsidRPr="00717E4B" w:rsidRDefault="00D34E5B" w:rsidP="00D34E5B">
      <w:pPr>
        <w:spacing w:line="259" w:lineRule="auto"/>
        <w:ind w:left="156"/>
        <w:jc w:val="center"/>
        <w:rPr>
          <w:rFonts w:eastAsia="Calibri" w:cstheme="minorHAnsi"/>
          <w:color w:val="003764"/>
          <w:sz w:val="22"/>
          <w:szCs w:val="22"/>
        </w:rPr>
      </w:pPr>
      <w:r w:rsidRPr="00717E4B">
        <w:rPr>
          <w:rFonts w:eastAsia="Calibri" w:cstheme="minorHAnsi"/>
          <w:color w:val="003764"/>
          <w:sz w:val="22"/>
          <w:szCs w:val="22"/>
        </w:rPr>
        <w:t xml:space="preserve"> </w:t>
      </w:r>
    </w:p>
    <w:p w14:paraId="7ECC5A7F" w14:textId="77777777" w:rsidR="00D34E5B" w:rsidRPr="00717E4B" w:rsidRDefault="00D34E5B" w:rsidP="00D34E5B">
      <w:pPr>
        <w:spacing w:line="259" w:lineRule="auto"/>
        <w:ind w:left="156"/>
        <w:jc w:val="center"/>
        <w:rPr>
          <w:rFonts w:eastAsia="Calibri" w:cstheme="minorHAnsi"/>
          <w:color w:val="003764"/>
          <w:sz w:val="22"/>
          <w:szCs w:val="22"/>
        </w:rPr>
      </w:pPr>
      <w:r w:rsidRPr="00717E4B">
        <w:rPr>
          <w:rFonts w:eastAsia="Calibri" w:cstheme="minorHAnsi"/>
          <w:color w:val="003764"/>
          <w:sz w:val="22"/>
          <w:szCs w:val="22"/>
        </w:rPr>
        <w:t xml:space="preserve"> </w:t>
      </w:r>
    </w:p>
    <w:p w14:paraId="00B8AC2F" w14:textId="77777777" w:rsidR="00D34E5B" w:rsidRPr="00717E4B" w:rsidRDefault="00D34E5B" w:rsidP="00D34E5B">
      <w:pPr>
        <w:spacing w:line="259" w:lineRule="auto"/>
        <w:ind w:left="108"/>
        <w:rPr>
          <w:rFonts w:eastAsia="Calibri" w:cstheme="minorHAnsi"/>
          <w:color w:val="003764"/>
          <w:sz w:val="22"/>
          <w:szCs w:val="22"/>
        </w:rPr>
      </w:pPr>
      <w:r w:rsidRPr="00717E4B">
        <w:rPr>
          <w:rFonts w:eastAsia="Calibri" w:cstheme="minorHAnsi"/>
          <w:b/>
          <w:color w:val="003764"/>
          <w:sz w:val="22"/>
          <w:szCs w:val="22"/>
        </w:rPr>
        <w:t xml:space="preserve">  </w:t>
      </w:r>
      <w:r w:rsidRPr="00717E4B">
        <w:rPr>
          <w:rFonts w:eastAsia="Calibri" w:cstheme="minorHAnsi"/>
          <w:b/>
          <w:color w:val="003764"/>
          <w:sz w:val="22"/>
          <w:szCs w:val="22"/>
        </w:rPr>
        <w:tab/>
        <w:t xml:space="preserve"> </w:t>
      </w:r>
    </w:p>
    <w:p w14:paraId="47B225DF"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863A898" w14:textId="458413D4"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bookmarkEnd w:id="170"/>
    <w:p w14:paraId="42478039"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C0EDC9A"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7131EE3D" w14:textId="77777777" w:rsidR="00D34E5B" w:rsidRPr="00717E4B" w:rsidRDefault="00D34E5B" w:rsidP="00D34E5B">
      <w:pPr>
        <w:spacing w:line="259" w:lineRule="auto"/>
        <w:ind w:left="720"/>
        <w:rPr>
          <w:rFonts w:eastAsia="Calibri" w:cstheme="minorHAnsi"/>
          <w:color w:val="003764"/>
          <w:sz w:val="22"/>
          <w:szCs w:val="22"/>
        </w:rPr>
      </w:pPr>
      <w:r w:rsidRPr="00717E4B">
        <w:rPr>
          <w:rFonts w:eastAsia="Calibri" w:cstheme="minorHAnsi"/>
          <w:color w:val="003764"/>
          <w:sz w:val="22"/>
          <w:szCs w:val="22"/>
        </w:rPr>
        <w:t xml:space="preserve"> </w:t>
      </w:r>
    </w:p>
    <w:p w14:paraId="238D8263"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r w:rsidRPr="00717E4B">
        <w:rPr>
          <w:rFonts w:eastAsia="Calibri" w:cstheme="minorHAnsi"/>
          <w:color w:val="003764"/>
          <w:sz w:val="22"/>
          <w:szCs w:val="22"/>
        </w:rPr>
        <w:tab/>
        <w:t xml:space="preserve"> </w:t>
      </w:r>
      <w:r w:rsidRPr="00717E4B">
        <w:rPr>
          <w:rFonts w:eastAsia="Calibri" w:cstheme="minorHAnsi"/>
          <w:color w:val="003764"/>
          <w:sz w:val="22"/>
          <w:szCs w:val="22"/>
        </w:rPr>
        <w:br w:type="page"/>
      </w:r>
    </w:p>
    <w:p w14:paraId="06CFDCEC" w14:textId="3B551FA9" w:rsidR="00D34E5B" w:rsidRPr="00717E4B" w:rsidRDefault="00D34E5B" w:rsidP="00D34E5B">
      <w:pPr>
        <w:keepNext/>
        <w:keepLines/>
        <w:spacing w:after="105" w:line="250" w:lineRule="auto"/>
        <w:ind w:left="10" w:hanging="10"/>
        <w:outlineLvl w:val="1"/>
        <w:rPr>
          <w:rFonts w:eastAsia="Calibri" w:cstheme="minorHAnsi"/>
          <w:bCs/>
          <w:color w:val="003764"/>
          <w:sz w:val="26"/>
          <w:szCs w:val="22"/>
        </w:rPr>
      </w:pPr>
      <w:bookmarkStart w:id="175" w:name="_Toc129782626"/>
      <w:bookmarkStart w:id="176" w:name="_Toc137546574"/>
      <w:r w:rsidRPr="00717E4B">
        <w:rPr>
          <w:rFonts w:eastAsia="Calibri" w:cstheme="minorHAnsi"/>
          <w:bCs/>
          <w:color w:val="003764"/>
          <w:sz w:val="26"/>
          <w:szCs w:val="22"/>
        </w:rPr>
        <w:lastRenderedPageBreak/>
        <w:t>1</w:t>
      </w:r>
      <w:r w:rsidR="00CC5D64" w:rsidRPr="00CB1CA8">
        <w:rPr>
          <w:rFonts w:eastAsia="Calibri" w:cstheme="minorHAnsi"/>
          <w:bCs/>
          <w:color w:val="003764"/>
          <w:sz w:val="26"/>
          <w:szCs w:val="22"/>
        </w:rPr>
        <w:t>6</w:t>
      </w:r>
      <w:r w:rsidRPr="00717E4B">
        <w:rPr>
          <w:rFonts w:eastAsia="Calibri" w:cstheme="minorHAnsi"/>
          <w:bCs/>
          <w:color w:val="003764"/>
          <w:sz w:val="26"/>
          <w:szCs w:val="22"/>
        </w:rPr>
        <w:t>.2. UGOVOR O PRUŽANJU USLUGA - Uspostava certificiranja za korištenje osoba s invaliditetom</w:t>
      </w:r>
      <w:bookmarkEnd w:id="175"/>
      <w:bookmarkEnd w:id="176"/>
      <w:r w:rsidRPr="00717E4B">
        <w:rPr>
          <w:rFonts w:eastAsia="Calibri" w:cstheme="minorHAnsi"/>
          <w:bCs/>
          <w:color w:val="003764"/>
          <w:sz w:val="26"/>
          <w:szCs w:val="22"/>
        </w:rPr>
        <w:t xml:space="preserve"> </w:t>
      </w:r>
    </w:p>
    <w:p w14:paraId="6F5AEBC0"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b/>
          <w:color w:val="003764"/>
          <w:sz w:val="22"/>
          <w:szCs w:val="22"/>
        </w:rPr>
        <w:t xml:space="preserve"> </w:t>
      </w:r>
    </w:p>
    <w:p w14:paraId="0E13106D"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HRVATSKA TURISTIČKA ZAJEDNICA, Zagreb, </w:t>
      </w:r>
      <w:proofErr w:type="spellStart"/>
      <w:r w:rsidRPr="00717E4B">
        <w:rPr>
          <w:rFonts w:eastAsia="Calibri" w:cstheme="minorHAnsi"/>
          <w:color w:val="003764"/>
          <w:sz w:val="22"/>
          <w:szCs w:val="22"/>
        </w:rPr>
        <w:t>Iblerov</w:t>
      </w:r>
      <w:proofErr w:type="spellEnd"/>
      <w:r w:rsidRPr="00717E4B">
        <w:rPr>
          <w:rFonts w:eastAsia="Calibri" w:cstheme="minorHAnsi"/>
          <w:color w:val="003764"/>
          <w:sz w:val="22"/>
          <w:szCs w:val="22"/>
        </w:rPr>
        <w:t xml:space="preserve"> trg 10/IV, (OIB 72501368180), zastupana po direktoru mr.sc. Kristjan Staničić (u daljnjem tekstu: </w:t>
      </w:r>
      <w:r w:rsidRPr="00717E4B">
        <w:rPr>
          <w:rFonts w:eastAsia="Calibri" w:cstheme="minorHAnsi"/>
          <w:b/>
          <w:color w:val="003764"/>
          <w:sz w:val="22"/>
          <w:szCs w:val="22"/>
        </w:rPr>
        <w:t>Naručitelj</w:t>
      </w:r>
      <w:r w:rsidRPr="00717E4B">
        <w:rPr>
          <w:rFonts w:eastAsia="Calibri" w:cstheme="minorHAnsi"/>
          <w:color w:val="003764"/>
          <w:sz w:val="22"/>
          <w:szCs w:val="22"/>
        </w:rPr>
        <w:t xml:space="preserve">) </w:t>
      </w:r>
    </w:p>
    <w:p w14:paraId="0C69D9D3" w14:textId="77777777" w:rsidR="00D34E5B" w:rsidRPr="00717E4B" w:rsidRDefault="00D34E5B" w:rsidP="00D34E5B">
      <w:pPr>
        <w:spacing w:after="3" w:line="269" w:lineRule="auto"/>
        <w:ind w:left="4510" w:right="4555" w:hanging="4510"/>
        <w:jc w:val="both"/>
        <w:rPr>
          <w:rFonts w:eastAsia="Calibri" w:cstheme="minorHAnsi"/>
          <w:color w:val="003764"/>
          <w:sz w:val="22"/>
          <w:szCs w:val="22"/>
        </w:rPr>
      </w:pPr>
      <w:r w:rsidRPr="00717E4B">
        <w:rPr>
          <w:rFonts w:eastAsia="Calibri" w:cstheme="minorHAnsi"/>
          <w:color w:val="003764"/>
          <w:sz w:val="22"/>
          <w:szCs w:val="22"/>
        </w:rPr>
        <w:t xml:space="preserve"> i </w:t>
      </w:r>
    </w:p>
    <w:p w14:paraId="53D63E48"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5D2026B2" w14:textId="77777777" w:rsidR="00D34E5B" w:rsidRPr="00717E4B" w:rsidRDefault="00D34E5B" w:rsidP="00D34E5B">
      <w:pPr>
        <w:spacing w:after="3" w:line="269" w:lineRule="auto"/>
        <w:ind w:left="10" w:hanging="10"/>
        <w:jc w:val="both"/>
        <w:rPr>
          <w:rFonts w:eastAsia="Calibri" w:cstheme="minorHAnsi"/>
          <w:color w:val="003764"/>
          <w:sz w:val="22"/>
          <w:szCs w:val="22"/>
        </w:rPr>
      </w:pPr>
      <w:r w:rsidRPr="00717E4B">
        <w:rPr>
          <w:rFonts w:eastAsia="Calibri" w:cstheme="minorHAnsi"/>
          <w:color w:val="003764"/>
          <w:sz w:val="22"/>
          <w:szCs w:val="22"/>
        </w:rPr>
        <w:t xml:space="preserve">------  (u daljnjem tekstu: </w:t>
      </w:r>
      <w:r w:rsidRPr="00717E4B">
        <w:rPr>
          <w:rFonts w:eastAsia="Calibri" w:cstheme="minorHAnsi"/>
          <w:b/>
          <w:color w:val="003764"/>
          <w:sz w:val="22"/>
          <w:szCs w:val="22"/>
        </w:rPr>
        <w:t>Pružatelj usluge</w:t>
      </w:r>
      <w:r w:rsidRPr="00717E4B">
        <w:rPr>
          <w:rFonts w:eastAsia="Calibri" w:cstheme="minorHAnsi"/>
          <w:color w:val="003764"/>
          <w:sz w:val="22"/>
          <w:szCs w:val="22"/>
        </w:rPr>
        <w:t xml:space="preserve">) </w:t>
      </w:r>
    </w:p>
    <w:p w14:paraId="35797300"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F3D95E7"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pri čemu se u nastavku Pružatelj usluge i Naručitelj zajednički nazivaju kao “Ugovorne strane”, a bilo koja od njih pojedinačno kao “Ugovorna strana” </w:t>
      </w:r>
    </w:p>
    <w:p w14:paraId="48AC7CA9"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C372CA6"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sklopili su dana __ __  2023. godine sljedeći </w:t>
      </w:r>
    </w:p>
    <w:p w14:paraId="0BB89A33"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b/>
          <w:color w:val="003764"/>
          <w:sz w:val="22"/>
          <w:szCs w:val="22"/>
        </w:rPr>
        <w:t xml:space="preserve"> </w:t>
      </w:r>
    </w:p>
    <w:p w14:paraId="44004B5A"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b/>
          <w:color w:val="003764"/>
          <w:sz w:val="22"/>
          <w:szCs w:val="22"/>
        </w:rPr>
        <w:t xml:space="preserve"> </w:t>
      </w:r>
    </w:p>
    <w:p w14:paraId="5A5797B5" w14:textId="77777777" w:rsidR="00D34E5B" w:rsidRPr="00717E4B" w:rsidRDefault="00D34E5B" w:rsidP="00D34E5B">
      <w:pPr>
        <w:spacing w:after="13" w:line="248" w:lineRule="auto"/>
        <w:ind w:left="324" w:right="358" w:hanging="10"/>
        <w:jc w:val="center"/>
        <w:rPr>
          <w:rFonts w:eastAsia="Calibri" w:cstheme="minorHAnsi"/>
          <w:color w:val="003764"/>
          <w:sz w:val="22"/>
          <w:szCs w:val="22"/>
        </w:rPr>
      </w:pPr>
      <w:r w:rsidRPr="00717E4B">
        <w:rPr>
          <w:rFonts w:eastAsia="Calibri" w:cstheme="minorHAnsi"/>
          <w:b/>
          <w:color w:val="003764"/>
          <w:sz w:val="22"/>
          <w:szCs w:val="22"/>
        </w:rPr>
        <w:t xml:space="preserve">UGOVOR O PRUŽANJU USLUGA  </w:t>
      </w:r>
    </w:p>
    <w:p w14:paraId="6D63D6B0" w14:textId="77777777" w:rsidR="00D34E5B" w:rsidRPr="00717E4B" w:rsidRDefault="00D34E5B" w:rsidP="00D34E5B">
      <w:pPr>
        <w:spacing w:after="13" w:line="248" w:lineRule="auto"/>
        <w:ind w:right="314"/>
        <w:jc w:val="center"/>
        <w:rPr>
          <w:rFonts w:eastAsia="Calibri" w:cstheme="minorHAnsi"/>
          <w:color w:val="003764"/>
          <w:sz w:val="22"/>
          <w:szCs w:val="22"/>
        </w:rPr>
      </w:pPr>
      <w:r w:rsidRPr="00717E4B">
        <w:rPr>
          <w:rFonts w:eastAsia="Calibri" w:cstheme="minorHAnsi"/>
          <w:b/>
          <w:color w:val="003764"/>
          <w:sz w:val="22"/>
          <w:szCs w:val="22"/>
        </w:rPr>
        <w:t>Uspostava certificiranja za korištenje osoba s invaliditetom</w:t>
      </w:r>
      <w:r w:rsidRPr="00717E4B">
        <w:rPr>
          <w:rFonts w:eastAsia="Calibri" w:cstheme="minorHAnsi"/>
          <w:color w:val="003764"/>
          <w:sz w:val="22"/>
          <w:szCs w:val="22"/>
        </w:rPr>
        <w:t xml:space="preserve"> </w:t>
      </w:r>
      <w:r w:rsidRPr="00717E4B">
        <w:rPr>
          <w:rFonts w:eastAsia="Calibri" w:cstheme="minorHAnsi"/>
          <w:b/>
          <w:color w:val="003764"/>
          <w:sz w:val="22"/>
          <w:szCs w:val="22"/>
        </w:rPr>
        <w:t>za mobilnu aplikaciju za odabrane prioritetne oblike turizma za promociju hrvatskog turizma s modulima (croatia.hr)</w:t>
      </w:r>
    </w:p>
    <w:p w14:paraId="2A301945"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246454F" w14:textId="77777777" w:rsidR="00D34E5B" w:rsidRPr="00717E4B" w:rsidRDefault="00D34E5B" w:rsidP="00717E4B">
      <w:pPr>
        <w:keepNext/>
        <w:keepLines/>
        <w:spacing w:after="5" w:line="259" w:lineRule="auto"/>
        <w:ind w:left="311" w:right="356"/>
        <w:jc w:val="center"/>
        <w:outlineLvl w:val="4"/>
        <w:rPr>
          <w:rFonts w:eastAsia="Calibri" w:cstheme="minorHAnsi"/>
          <w:color w:val="003764"/>
          <w:sz w:val="22"/>
          <w:szCs w:val="22"/>
        </w:rPr>
      </w:pPr>
      <w:r w:rsidRPr="00717E4B">
        <w:rPr>
          <w:rFonts w:eastAsia="Calibri" w:cstheme="minorHAnsi"/>
          <w:color w:val="003764"/>
          <w:sz w:val="22"/>
          <w:szCs w:val="22"/>
        </w:rPr>
        <w:t xml:space="preserve">PREDMET UGOVORA </w:t>
      </w:r>
    </w:p>
    <w:p w14:paraId="2CDDA7FD"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4E8268E7" w14:textId="77777777" w:rsidR="00D34E5B" w:rsidRPr="00717E4B" w:rsidRDefault="00D34E5B" w:rsidP="00D34E5B">
      <w:pPr>
        <w:spacing w:after="13" w:line="248" w:lineRule="auto"/>
        <w:ind w:left="324" w:right="361" w:hanging="10"/>
        <w:jc w:val="center"/>
        <w:rPr>
          <w:rFonts w:eastAsia="Calibri" w:cstheme="minorHAnsi"/>
          <w:color w:val="003764"/>
          <w:sz w:val="22"/>
          <w:szCs w:val="22"/>
        </w:rPr>
      </w:pPr>
      <w:r w:rsidRPr="00717E4B">
        <w:rPr>
          <w:rFonts w:eastAsia="Calibri" w:cstheme="minorHAnsi"/>
          <w:b/>
          <w:color w:val="003764"/>
          <w:sz w:val="22"/>
          <w:szCs w:val="22"/>
        </w:rPr>
        <w:t xml:space="preserve">Članak 1. </w:t>
      </w:r>
    </w:p>
    <w:p w14:paraId="7BFF5782" w14:textId="77777777" w:rsidR="00D34E5B" w:rsidRPr="00717E4B" w:rsidRDefault="00D34E5B" w:rsidP="00D34E5B">
      <w:pPr>
        <w:spacing w:after="5" w:line="248" w:lineRule="auto"/>
        <w:ind w:left="10" w:hanging="10"/>
        <w:jc w:val="both"/>
        <w:rPr>
          <w:rFonts w:eastAsia="Calibri" w:cstheme="minorHAnsi"/>
          <w:color w:val="003764"/>
          <w:sz w:val="22"/>
          <w:szCs w:val="22"/>
        </w:rPr>
      </w:pPr>
      <w:r w:rsidRPr="00717E4B">
        <w:rPr>
          <w:rFonts w:eastAsia="Calibri" w:cstheme="minorHAnsi"/>
          <w:color w:val="003764"/>
          <w:sz w:val="22"/>
          <w:szCs w:val="22"/>
        </w:rPr>
        <w:t xml:space="preserve">Predmet ovog Ugovora je pružanje usluge sukladno Pozivu za dostavu ponude u postupku nabave Uspostava certificiranja za </w:t>
      </w:r>
      <w:r w:rsidRPr="00717E4B">
        <w:rPr>
          <w:rFonts w:eastAsia="Calibri" w:cstheme="minorHAnsi"/>
          <w:b/>
          <w:color w:val="003764"/>
          <w:sz w:val="22"/>
          <w:szCs w:val="22"/>
        </w:rPr>
        <w:t xml:space="preserve">korištenje osoba s invaliditetom za mobilnu aplikaciju e-usluge croatia.hr </w:t>
      </w:r>
      <w:r w:rsidRPr="00717E4B">
        <w:rPr>
          <w:rFonts w:eastAsia="Calibri" w:cstheme="minorHAnsi"/>
          <w:color w:val="003764"/>
          <w:sz w:val="22"/>
          <w:szCs w:val="22"/>
        </w:rPr>
        <w:t xml:space="preserve">te prihvaćenoj ponudi koju je Pružatelj usluge dostavio u predmetnom postupku nabave, broj: --- koja predstavlja sastavni dio ovog Ugovor. </w:t>
      </w:r>
    </w:p>
    <w:p w14:paraId="0DCCFE28"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C3EF59D" w14:textId="77777777" w:rsidR="00D34E5B" w:rsidRPr="00717E4B" w:rsidRDefault="00D34E5B" w:rsidP="00717E4B">
      <w:pPr>
        <w:keepNext/>
        <w:keepLines/>
        <w:spacing w:after="5" w:line="259" w:lineRule="auto"/>
        <w:ind w:left="317"/>
        <w:jc w:val="center"/>
        <w:outlineLvl w:val="4"/>
        <w:rPr>
          <w:rFonts w:eastAsia="Calibri" w:cstheme="minorHAnsi"/>
          <w:color w:val="003764"/>
          <w:sz w:val="22"/>
          <w:szCs w:val="22"/>
        </w:rPr>
      </w:pPr>
      <w:r w:rsidRPr="00717E4B">
        <w:rPr>
          <w:rFonts w:eastAsia="Calibri" w:cstheme="minorHAnsi"/>
          <w:color w:val="003764"/>
          <w:sz w:val="22"/>
          <w:szCs w:val="22"/>
        </w:rPr>
        <w:t xml:space="preserve">PRUŽANJE USLUGA </w:t>
      </w:r>
    </w:p>
    <w:p w14:paraId="66613A89" w14:textId="77777777" w:rsidR="00D34E5B" w:rsidRPr="00717E4B" w:rsidRDefault="00D34E5B" w:rsidP="00D34E5B">
      <w:pPr>
        <w:spacing w:line="259" w:lineRule="auto"/>
        <w:ind w:left="363"/>
        <w:jc w:val="center"/>
        <w:rPr>
          <w:rFonts w:eastAsia="Calibri" w:cstheme="minorHAnsi"/>
          <w:color w:val="003764"/>
          <w:sz w:val="22"/>
          <w:szCs w:val="22"/>
        </w:rPr>
      </w:pPr>
      <w:r w:rsidRPr="00717E4B">
        <w:rPr>
          <w:rFonts w:eastAsia="Calibri" w:cstheme="minorHAnsi"/>
          <w:color w:val="003764"/>
          <w:sz w:val="22"/>
          <w:szCs w:val="22"/>
        </w:rPr>
        <w:t xml:space="preserve"> </w:t>
      </w:r>
    </w:p>
    <w:p w14:paraId="3B0F83F2" w14:textId="77777777" w:rsidR="00D34E5B" w:rsidRPr="00717E4B" w:rsidRDefault="00D34E5B" w:rsidP="00D34E5B">
      <w:pPr>
        <w:spacing w:after="13" w:line="248" w:lineRule="auto"/>
        <w:ind w:left="324" w:right="361" w:hanging="10"/>
        <w:jc w:val="center"/>
        <w:rPr>
          <w:rFonts w:eastAsia="Calibri" w:cstheme="minorHAnsi"/>
          <w:color w:val="003764"/>
          <w:sz w:val="22"/>
          <w:szCs w:val="22"/>
        </w:rPr>
      </w:pPr>
      <w:r w:rsidRPr="00717E4B">
        <w:rPr>
          <w:rFonts w:eastAsia="Calibri" w:cstheme="minorHAnsi"/>
          <w:b/>
          <w:color w:val="003764"/>
          <w:sz w:val="22"/>
          <w:szCs w:val="22"/>
        </w:rPr>
        <w:t xml:space="preserve">Članak 2. </w:t>
      </w:r>
    </w:p>
    <w:p w14:paraId="5D459D26" w14:textId="77777777" w:rsidR="00D34E5B" w:rsidRPr="00717E4B" w:rsidRDefault="00D34E5B" w:rsidP="002047BA">
      <w:pPr>
        <w:numPr>
          <w:ilvl w:val="0"/>
          <w:numId w:val="31"/>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Usluge iz ovog Ugovora, Pružatelj usluge će pružati u skladu sa pozitivnim propisima Republike Hrvatske i mjerodavnim EU propisima, prije svega Općom Uredbom o zaštiti podataka, i ostalim prinudnim propisima, uz uvažavanje važećih ugovora, politika i drugih akata Naručitelja koji su Pružatelju usluga dostavljeni na znanje i sa kojima je isti propisano i pravovremeno upoznat.    </w:t>
      </w:r>
    </w:p>
    <w:p w14:paraId="52AAAA86"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785CA9D9" w14:textId="77777777" w:rsidR="00D34E5B" w:rsidRPr="00717E4B" w:rsidRDefault="00D34E5B" w:rsidP="002047BA">
      <w:pPr>
        <w:numPr>
          <w:ilvl w:val="0"/>
          <w:numId w:val="31"/>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usluge je dužan Usluge izvršavati pravodobno poštujući pritom najviše standarde struke, te će pri tome Pružatelj usluge nastojati prioritetno rješavati sve zadatke koje postavi Naručitelj.  </w:t>
      </w:r>
    </w:p>
    <w:p w14:paraId="15ECDB80"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AAD861B" w14:textId="77777777" w:rsidR="00D34E5B" w:rsidRPr="00717E4B" w:rsidRDefault="00D34E5B" w:rsidP="00717E4B">
      <w:pPr>
        <w:keepNext/>
        <w:keepLines/>
        <w:spacing w:after="5" w:line="259" w:lineRule="auto"/>
        <w:ind w:left="311"/>
        <w:jc w:val="center"/>
        <w:outlineLvl w:val="4"/>
        <w:rPr>
          <w:rFonts w:eastAsia="Calibri" w:cstheme="minorHAnsi"/>
          <w:color w:val="003764"/>
          <w:sz w:val="22"/>
          <w:szCs w:val="22"/>
        </w:rPr>
      </w:pPr>
    </w:p>
    <w:p w14:paraId="2DFE9406" w14:textId="77777777" w:rsidR="00D34E5B" w:rsidRPr="00717E4B" w:rsidRDefault="00D34E5B" w:rsidP="00717E4B">
      <w:pPr>
        <w:keepNext/>
        <w:keepLines/>
        <w:spacing w:after="5" w:line="259" w:lineRule="auto"/>
        <w:ind w:left="311"/>
        <w:jc w:val="center"/>
        <w:outlineLvl w:val="4"/>
        <w:rPr>
          <w:rFonts w:eastAsia="Calibri" w:cstheme="minorHAnsi"/>
          <w:color w:val="003764"/>
          <w:sz w:val="22"/>
          <w:szCs w:val="22"/>
        </w:rPr>
      </w:pPr>
      <w:r w:rsidRPr="00717E4B">
        <w:rPr>
          <w:rFonts w:eastAsia="Calibri" w:cstheme="minorHAnsi"/>
          <w:color w:val="003764"/>
          <w:sz w:val="22"/>
          <w:szCs w:val="22"/>
        </w:rPr>
        <w:t xml:space="preserve">ROKOVI ISPORUKE  </w:t>
      </w:r>
    </w:p>
    <w:p w14:paraId="1A817855" w14:textId="77777777" w:rsidR="00D34E5B" w:rsidRPr="00717E4B" w:rsidRDefault="00D34E5B" w:rsidP="00D34E5B">
      <w:pPr>
        <w:spacing w:line="259" w:lineRule="auto"/>
        <w:ind w:left="363"/>
        <w:jc w:val="center"/>
        <w:rPr>
          <w:rFonts w:eastAsia="Calibri" w:cstheme="minorHAnsi"/>
          <w:color w:val="003764"/>
          <w:sz w:val="22"/>
          <w:szCs w:val="22"/>
        </w:rPr>
      </w:pPr>
      <w:r w:rsidRPr="00717E4B">
        <w:rPr>
          <w:rFonts w:eastAsia="Calibri" w:cstheme="minorHAnsi"/>
          <w:color w:val="003764"/>
          <w:sz w:val="22"/>
          <w:szCs w:val="22"/>
        </w:rPr>
        <w:t xml:space="preserve"> </w:t>
      </w:r>
    </w:p>
    <w:p w14:paraId="73F219A9" w14:textId="77777777" w:rsidR="00D34E5B" w:rsidRPr="00717E4B" w:rsidRDefault="00D34E5B" w:rsidP="00D34E5B">
      <w:pPr>
        <w:spacing w:after="13" w:line="248" w:lineRule="auto"/>
        <w:ind w:left="324" w:right="1" w:hanging="10"/>
        <w:jc w:val="center"/>
        <w:rPr>
          <w:rFonts w:eastAsia="Calibri" w:cstheme="minorHAnsi"/>
          <w:color w:val="003764"/>
          <w:sz w:val="22"/>
          <w:szCs w:val="22"/>
        </w:rPr>
      </w:pPr>
      <w:r w:rsidRPr="00717E4B">
        <w:rPr>
          <w:rFonts w:eastAsia="Calibri" w:cstheme="minorHAnsi"/>
          <w:b/>
          <w:color w:val="003764"/>
          <w:sz w:val="22"/>
          <w:szCs w:val="22"/>
        </w:rPr>
        <w:t xml:space="preserve">Članak 3. </w:t>
      </w:r>
    </w:p>
    <w:p w14:paraId="29CF5EDC"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lastRenderedPageBreak/>
        <w:t xml:space="preserve">Pružatelj usluge obvezuje se u roku od 10 radnih dana od dana podnošenja pisanog Zahtjeva za pokretanjem usluge od strane Naručitelja, dostaviti izvješće s analizom usklađenosti svake pojedine internetske stranice e-usluga u turizmu sukladno opisu predmeta nabave.  </w:t>
      </w:r>
    </w:p>
    <w:p w14:paraId="1376D825" w14:textId="77777777" w:rsidR="00D34E5B" w:rsidRPr="00717E4B" w:rsidRDefault="00D34E5B" w:rsidP="00D34E5B">
      <w:pPr>
        <w:spacing w:line="259" w:lineRule="auto"/>
        <w:ind w:left="363"/>
        <w:jc w:val="center"/>
        <w:rPr>
          <w:rFonts w:eastAsia="Calibri" w:cstheme="minorHAnsi"/>
          <w:color w:val="003764"/>
          <w:sz w:val="22"/>
          <w:szCs w:val="22"/>
        </w:rPr>
      </w:pPr>
      <w:r w:rsidRPr="00717E4B">
        <w:rPr>
          <w:rFonts w:eastAsia="Calibri" w:cstheme="minorHAnsi"/>
          <w:color w:val="003764"/>
          <w:sz w:val="22"/>
          <w:szCs w:val="22"/>
        </w:rPr>
        <w:t xml:space="preserve"> </w:t>
      </w:r>
    </w:p>
    <w:p w14:paraId="514EBC16" w14:textId="77777777" w:rsidR="00D34E5B" w:rsidRPr="00717E4B" w:rsidRDefault="00D34E5B" w:rsidP="00717E4B">
      <w:pPr>
        <w:keepNext/>
        <w:keepLines/>
        <w:spacing w:after="5" w:line="259" w:lineRule="auto"/>
        <w:ind w:left="317" w:right="3"/>
        <w:jc w:val="center"/>
        <w:outlineLvl w:val="4"/>
        <w:rPr>
          <w:rFonts w:eastAsia="Calibri" w:cstheme="minorHAnsi"/>
          <w:color w:val="003764"/>
          <w:sz w:val="22"/>
          <w:szCs w:val="22"/>
        </w:rPr>
      </w:pPr>
      <w:r w:rsidRPr="00717E4B">
        <w:rPr>
          <w:rFonts w:eastAsia="Calibri" w:cstheme="minorHAnsi"/>
          <w:color w:val="003764"/>
          <w:sz w:val="22"/>
          <w:szCs w:val="22"/>
        </w:rPr>
        <w:t xml:space="preserve">ROK, NAČIN I UVJETI PLAĆANJA </w:t>
      </w:r>
    </w:p>
    <w:p w14:paraId="54927E1E" w14:textId="77777777" w:rsidR="00D34E5B" w:rsidRPr="00717E4B" w:rsidRDefault="00D34E5B" w:rsidP="00D34E5B">
      <w:pPr>
        <w:spacing w:line="259" w:lineRule="auto"/>
        <w:ind w:left="363"/>
        <w:jc w:val="center"/>
        <w:rPr>
          <w:rFonts w:eastAsia="Calibri" w:cstheme="minorHAnsi"/>
          <w:color w:val="003764"/>
          <w:sz w:val="22"/>
          <w:szCs w:val="22"/>
        </w:rPr>
      </w:pPr>
      <w:r w:rsidRPr="00717E4B">
        <w:rPr>
          <w:rFonts w:eastAsia="Calibri" w:cstheme="minorHAnsi"/>
          <w:b/>
          <w:color w:val="003764"/>
          <w:sz w:val="22"/>
          <w:szCs w:val="22"/>
        </w:rPr>
        <w:t xml:space="preserve"> </w:t>
      </w:r>
    </w:p>
    <w:p w14:paraId="12FD34D8" w14:textId="77777777" w:rsidR="00D34E5B" w:rsidRPr="00717E4B" w:rsidRDefault="00D34E5B" w:rsidP="00D34E5B">
      <w:pPr>
        <w:spacing w:after="13" w:line="248" w:lineRule="auto"/>
        <w:ind w:left="324" w:hanging="10"/>
        <w:jc w:val="center"/>
        <w:rPr>
          <w:rFonts w:eastAsia="Calibri" w:cstheme="minorHAnsi"/>
          <w:color w:val="003764"/>
          <w:sz w:val="22"/>
          <w:szCs w:val="22"/>
        </w:rPr>
      </w:pPr>
      <w:r w:rsidRPr="00717E4B">
        <w:rPr>
          <w:rFonts w:eastAsia="Calibri" w:cstheme="minorHAnsi"/>
          <w:b/>
          <w:color w:val="003764"/>
          <w:sz w:val="22"/>
          <w:szCs w:val="22"/>
        </w:rPr>
        <w:t xml:space="preserve">Članak 4. </w:t>
      </w:r>
    </w:p>
    <w:p w14:paraId="16E1042F" w14:textId="77777777" w:rsidR="00D34E5B" w:rsidRPr="00717E4B" w:rsidRDefault="00D34E5B" w:rsidP="002047BA">
      <w:pPr>
        <w:numPr>
          <w:ilvl w:val="0"/>
          <w:numId w:val="32"/>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Naručitelj se obvezuje uplatiti Pružatelju usluga ugovoreni financijski iznos za izvršenu uslugu na temelju ispostavljenog računa.  </w:t>
      </w:r>
    </w:p>
    <w:p w14:paraId="516A3E03" w14:textId="77777777" w:rsidR="00D34E5B" w:rsidRPr="00717E4B" w:rsidRDefault="00D34E5B" w:rsidP="00D34E5B">
      <w:pPr>
        <w:spacing w:line="259" w:lineRule="auto"/>
        <w:rPr>
          <w:rFonts w:eastAsia="Calibri" w:cstheme="minorHAnsi"/>
          <w:color w:val="003764"/>
          <w:sz w:val="22"/>
          <w:szCs w:val="22"/>
        </w:rPr>
      </w:pPr>
    </w:p>
    <w:p w14:paraId="73D9E91B" w14:textId="77777777" w:rsidR="00D34E5B" w:rsidRPr="00717E4B" w:rsidRDefault="00D34E5B" w:rsidP="002047BA">
      <w:pPr>
        <w:numPr>
          <w:ilvl w:val="0"/>
          <w:numId w:val="23"/>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usluge ima pravo izdati račun odmah, a plaćanje će se izvršiti u roku od 30 dana od dana zaprimanja računa. Plaćanje predujma je isključeno. </w:t>
      </w:r>
    </w:p>
    <w:p w14:paraId="09D09FDB"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23914F87"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18A4C603" w14:textId="77777777" w:rsidR="00D34E5B" w:rsidRPr="00717E4B" w:rsidRDefault="00D34E5B" w:rsidP="00717E4B">
      <w:pPr>
        <w:keepNext/>
        <w:keepLines/>
        <w:spacing w:after="5" w:line="259" w:lineRule="auto"/>
        <w:ind w:left="311" w:right="358"/>
        <w:jc w:val="center"/>
        <w:outlineLvl w:val="4"/>
        <w:rPr>
          <w:rFonts w:eastAsia="Calibri" w:cstheme="minorHAnsi"/>
          <w:color w:val="003764"/>
          <w:sz w:val="22"/>
          <w:szCs w:val="22"/>
        </w:rPr>
      </w:pPr>
      <w:r w:rsidRPr="00717E4B">
        <w:rPr>
          <w:rFonts w:eastAsia="Calibri" w:cstheme="minorHAnsi"/>
          <w:color w:val="003764"/>
          <w:sz w:val="22"/>
          <w:szCs w:val="22"/>
        </w:rPr>
        <w:t xml:space="preserve">POSLOVNA TAJNA </w:t>
      </w:r>
    </w:p>
    <w:p w14:paraId="044D1E03"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b/>
          <w:color w:val="003764"/>
          <w:sz w:val="22"/>
          <w:szCs w:val="22"/>
        </w:rPr>
        <w:t xml:space="preserve"> </w:t>
      </w:r>
    </w:p>
    <w:p w14:paraId="1D85000E" w14:textId="77777777" w:rsidR="00D34E5B" w:rsidRPr="00717E4B" w:rsidRDefault="00D34E5B" w:rsidP="00D34E5B">
      <w:pPr>
        <w:spacing w:line="259" w:lineRule="auto"/>
        <w:ind w:left="10" w:right="47" w:hanging="10"/>
        <w:jc w:val="center"/>
        <w:rPr>
          <w:rFonts w:eastAsia="Calibri" w:cstheme="minorHAnsi"/>
          <w:color w:val="003764"/>
          <w:sz w:val="22"/>
          <w:szCs w:val="22"/>
        </w:rPr>
      </w:pPr>
      <w:r w:rsidRPr="00717E4B">
        <w:rPr>
          <w:rFonts w:eastAsia="Calibri" w:cstheme="minorHAnsi"/>
          <w:b/>
          <w:color w:val="003764"/>
          <w:sz w:val="22"/>
          <w:szCs w:val="22"/>
        </w:rPr>
        <w:t xml:space="preserve">Članak 5. </w:t>
      </w:r>
    </w:p>
    <w:p w14:paraId="125FDDF3" w14:textId="77777777" w:rsidR="00D34E5B" w:rsidRPr="00717E4B" w:rsidRDefault="00D34E5B" w:rsidP="002047BA">
      <w:pPr>
        <w:numPr>
          <w:ilvl w:val="0"/>
          <w:numId w:val="33"/>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usluge se obvezuje da će sve podatke, tehničkog i poslovnog značaja, te druge informacije koje mu na bilo koji način postanu dostupne tijekom trajanja ugovornog odnosa, čuvati kao poslovnu tajnu za vrijeme trajanja ovog Ugovora kao i nakon njegovog prestanka iz bilo kojeg razloga i od bilo koje ugovorne strane, bez ograničenja trajanja takve obveze. </w:t>
      </w:r>
    </w:p>
    <w:p w14:paraId="02D263FC"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5C527092" w14:textId="77777777" w:rsidR="00D34E5B" w:rsidRPr="00717E4B" w:rsidRDefault="00D34E5B" w:rsidP="002047BA">
      <w:pPr>
        <w:numPr>
          <w:ilvl w:val="0"/>
          <w:numId w:val="33"/>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Izjavu o čuvanju poslovne tajne Pružatelj usluge će osobno potpisati u svoje ime te preuzeti obvezu da čuvanje poslovne tajne u jednakom opsegu osigura u odnosu na svoje zaposlenike i treće osobe kojim je dostupan uvid u poslovne procese i poslovnu dokumentaciju Naručitelja. </w:t>
      </w:r>
    </w:p>
    <w:p w14:paraId="61B56974"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79B84E0" w14:textId="77777777" w:rsidR="00D34E5B" w:rsidRPr="00717E4B" w:rsidRDefault="00D34E5B" w:rsidP="00717E4B">
      <w:pPr>
        <w:keepNext/>
        <w:keepLines/>
        <w:spacing w:after="5" w:line="259" w:lineRule="auto"/>
        <w:ind w:left="317" w:right="365"/>
        <w:jc w:val="center"/>
        <w:outlineLvl w:val="4"/>
        <w:rPr>
          <w:rFonts w:eastAsia="Calibri" w:cstheme="minorHAnsi"/>
          <w:color w:val="003764"/>
          <w:sz w:val="22"/>
          <w:szCs w:val="22"/>
        </w:rPr>
      </w:pPr>
      <w:r w:rsidRPr="00717E4B">
        <w:rPr>
          <w:rFonts w:eastAsia="Calibri" w:cstheme="minorHAnsi"/>
          <w:color w:val="003764"/>
          <w:sz w:val="22"/>
          <w:szCs w:val="22"/>
        </w:rPr>
        <w:t xml:space="preserve">ZAŠTITA OSOBNIH PODATAKA </w:t>
      </w:r>
    </w:p>
    <w:p w14:paraId="744530E8"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1D722294" w14:textId="77777777" w:rsidR="00D34E5B" w:rsidRPr="00717E4B" w:rsidRDefault="00D34E5B" w:rsidP="00D34E5B">
      <w:pPr>
        <w:spacing w:line="259" w:lineRule="auto"/>
        <w:ind w:left="10" w:right="47" w:hanging="10"/>
        <w:jc w:val="center"/>
        <w:rPr>
          <w:rFonts w:eastAsia="Calibri" w:cstheme="minorHAnsi"/>
          <w:color w:val="003764"/>
          <w:sz w:val="22"/>
          <w:szCs w:val="22"/>
        </w:rPr>
      </w:pPr>
      <w:r w:rsidRPr="00717E4B">
        <w:rPr>
          <w:rFonts w:eastAsia="Calibri" w:cstheme="minorHAnsi"/>
          <w:b/>
          <w:color w:val="003764"/>
          <w:sz w:val="22"/>
          <w:szCs w:val="22"/>
        </w:rPr>
        <w:t xml:space="preserve">Članak 6. </w:t>
      </w:r>
    </w:p>
    <w:p w14:paraId="3EA549A1" w14:textId="77777777" w:rsidR="00D34E5B" w:rsidRPr="00717E4B" w:rsidRDefault="00D34E5B" w:rsidP="002047BA">
      <w:pPr>
        <w:numPr>
          <w:ilvl w:val="0"/>
          <w:numId w:val="34"/>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Ukoliko se tijekom pružanja usluge iz ovog Ugovora utvrdi da Pružatelj usluga ima položaj izvršitelja obrade osobnih podataka u odnosu na Naručitelja, a sve u smislu odredbi Opće Uredbe, Pružatelj usluga izjavljuje i jamči Naručitelju da će obrađivati samo one podatke koje je dužan obrađivati u okviru pružanja usluga iz ovog Ugovora, a koje osobne podatke je Naručitelj stavilo na raspolaganje Pružatelju usluga radi izvršenja usluga. Pružatelj usluga izjavljuje da neće vršiti niti jednu radnju obrade osobnih podataka koja se ne odnosi na pružanje usluga definiranih ovim Ugovorom.  </w:t>
      </w:r>
    </w:p>
    <w:p w14:paraId="6606725D"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205E4190" w14:textId="77777777" w:rsidR="00D34E5B" w:rsidRPr="00717E4B" w:rsidRDefault="00D34E5B" w:rsidP="002047BA">
      <w:pPr>
        <w:numPr>
          <w:ilvl w:val="0"/>
          <w:numId w:val="34"/>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usluga osigurava povjerljivost osobnih podataka koji su mu dostavljeni ili stavljeni na raspolaganje vezano iz izvršenje obveze iz ovog Ugovora ili sa ovim Ugovorom povezanog pravnog posla, ne polažući na njih nikakva prava, te nije ovlašten, osim ako su se Ugovorne strane drugačije sporazumjele pisanim putem, davati pristup, objaviti ili prenijeti osobne podatke (u cijelosti ili djelomično) bilo kojoj trećoj strani tijekom ili nakon isteka trajanja ovog Ugovora.  </w:t>
      </w:r>
    </w:p>
    <w:p w14:paraId="5B05FABE" w14:textId="77777777" w:rsidR="00D34E5B" w:rsidRPr="00717E4B" w:rsidRDefault="00D34E5B" w:rsidP="00D34E5B">
      <w:pPr>
        <w:spacing w:line="259" w:lineRule="auto"/>
        <w:ind w:left="566"/>
        <w:rPr>
          <w:rFonts w:eastAsia="Calibri" w:cstheme="minorHAnsi"/>
          <w:color w:val="003764"/>
          <w:sz w:val="22"/>
          <w:szCs w:val="22"/>
        </w:rPr>
      </w:pPr>
      <w:r w:rsidRPr="00717E4B">
        <w:rPr>
          <w:rFonts w:eastAsia="Calibri" w:cstheme="minorHAnsi"/>
          <w:color w:val="003764"/>
          <w:sz w:val="22"/>
          <w:szCs w:val="22"/>
        </w:rPr>
        <w:t xml:space="preserve"> </w:t>
      </w:r>
    </w:p>
    <w:p w14:paraId="0F71252A" w14:textId="77777777" w:rsidR="00D34E5B" w:rsidRPr="00717E4B" w:rsidRDefault="00D34E5B" w:rsidP="002047BA">
      <w:pPr>
        <w:numPr>
          <w:ilvl w:val="0"/>
          <w:numId w:val="34"/>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usluga je dužan u svakom trenutku provoditi i održavati odgovarajuće operativne, upravljačke, fizičke, tehničke i organizacijske mjere za zaštitu osobnih podataka te sprječavati </w:t>
      </w:r>
      <w:r w:rsidRPr="00717E4B">
        <w:rPr>
          <w:rFonts w:eastAsia="Calibri" w:cstheme="minorHAnsi"/>
          <w:color w:val="003764"/>
          <w:sz w:val="22"/>
          <w:szCs w:val="22"/>
        </w:rPr>
        <w:lastRenderedPageBreak/>
        <w:t xml:space="preserve">nastupanje i/ili poduzimati hitne i odgovarajuće mjere kako bi otklonio i/ili spriječio slučajno, neovlašteno ili nezakonito uništenje, gubitak, izmjene, otkrivanje ili pristup osobnim podacima. Sve detalje međusobne suradnje koji nisu definirani ovim člankom, te sva prava i obveze koje se odnose na predmet ovog članka Ugovora (zaštita osobnih podataka), Ugovorne strane će u slučaju potrebe definirati zasebnim sporazumom.  </w:t>
      </w:r>
    </w:p>
    <w:p w14:paraId="02AB8372" w14:textId="77777777" w:rsidR="00D34E5B" w:rsidRPr="00717E4B" w:rsidRDefault="00D34E5B" w:rsidP="00D34E5B">
      <w:pPr>
        <w:spacing w:line="259" w:lineRule="auto"/>
        <w:ind w:left="360"/>
        <w:rPr>
          <w:rFonts w:eastAsia="Calibri" w:cstheme="minorHAnsi"/>
          <w:color w:val="003764"/>
          <w:sz w:val="22"/>
          <w:szCs w:val="22"/>
        </w:rPr>
      </w:pPr>
      <w:r w:rsidRPr="00717E4B">
        <w:rPr>
          <w:rFonts w:eastAsia="Calibri" w:cstheme="minorHAnsi"/>
          <w:color w:val="003764"/>
          <w:sz w:val="22"/>
          <w:szCs w:val="22"/>
        </w:rPr>
        <w:t xml:space="preserve"> </w:t>
      </w:r>
    </w:p>
    <w:p w14:paraId="08DE4EF6" w14:textId="77777777" w:rsidR="00D34E5B" w:rsidRPr="00717E4B" w:rsidRDefault="00D34E5B" w:rsidP="00717E4B">
      <w:pPr>
        <w:keepNext/>
        <w:keepLines/>
        <w:spacing w:after="5" w:line="259" w:lineRule="auto"/>
        <w:ind w:left="317" w:right="362"/>
        <w:jc w:val="center"/>
        <w:outlineLvl w:val="4"/>
        <w:rPr>
          <w:rFonts w:eastAsia="Calibri" w:cstheme="minorHAnsi"/>
          <w:color w:val="003764"/>
          <w:sz w:val="22"/>
          <w:szCs w:val="22"/>
        </w:rPr>
      </w:pPr>
      <w:r w:rsidRPr="00717E4B">
        <w:rPr>
          <w:rFonts w:eastAsia="Calibri" w:cstheme="minorHAnsi"/>
          <w:color w:val="003764"/>
          <w:sz w:val="22"/>
          <w:szCs w:val="22"/>
        </w:rPr>
        <w:t xml:space="preserve">PRESTANAK VAŽENJA UGOVORA </w:t>
      </w:r>
    </w:p>
    <w:p w14:paraId="5387DCBB"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b/>
          <w:color w:val="003764"/>
          <w:sz w:val="22"/>
          <w:szCs w:val="22"/>
        </w:rPr>
        <w:t xml:space="preserve"> </w:t>
      </w:r>
    </w:p>
    <w:p w14:paraId="1E2BC698" w14:textId="77777777" w:rsidR="00D34E5B" w:rsidRPr="00717E4B" w:rsidRDefault="00D34E5B" w:rsidP="00D34E5B">
      <w:pPr>
        <w:spacing w:after="13" w:line="248" w:lineRule="auto"/>
        <w:ind w:left="324" w:right="361" w:hanging="10"/>
        <w:jc w:val="center"/>
        <w:rPr>
          <w:rFonts w:eastAsia="Calibri" w:cstheme="minorHAnsi"/>
          <w:color w:val="003764"/>
          <w:sz w:val="22"/>
          <w:szCs w:val="22"/>
        </w:rPr>
      </w:pPr>
      <w:r w:rsidRPr="00717E4B">
        <w:rPr>
          <w:rFonts w:eastAsia="Calibri" w:cstheme="minorHAnsi"/>
          <w:b/>
          <w:color w:val="003764"/>
          <w:sz w:val="22"/>
          <w:szCs w:val="22"/>
        </w:rPr>
        <w:t xml:space="preserve">Članka 7. </w:t>
      </w:r>
    </w:p>
    <w:p w14:paraId="106E8984" w14:textId="77777777" w:rsidR="00D34E5B" w:rsidRPr="00717E4B" w:rsidRDefault="00D34E5B" w:rsidP="002047BA">
      <w:pPr>
        <w:numPr>
          <w:ilvl w:val="0"/>
          <w:numId w:val="35"/>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Ovaj Ugovor zaključuje se na određeno vrijeme do trenutka isporuke svih ugovornih obveza propisanih dokumentacijom, a najkasnije do trenutka završetka projekta Hrvatski digitalni turizam.  </w:t>
      </w:r>
    </w:p>
    <w:p w14:paraId="7B9E4DB0"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31756BF" w14:textId="77777777" w:rsidR="00D34E5B" w:rsidRPr="00717E4B" w:rsidRDefault="00D34E5B" w:rsidP="002047BA">
      <w:pPr>
        <w:numPr>
          <w:ilvl w:val="0"/>
          <w:numId w:val="35"/>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Ovaj Ugovor prestaje važiti u jednom od sljedećih slučajeva: </w:t>
      </w:r>
    </w:p>
    <w:p w14:paraId="31678FF7" w14:textId="77777777" w:rsidR="00D34E5B" w:rsidRPr="00717E4B" w:rsidRDefault="00D34E5B" w:rsidP="002047BA">
      <w:pPr>
        <w:numPr>
          <w:ilvl w:val="1"/>
          <w:numId w:val="40"/>
        </w:numPr>
        <w:spacing w:after="5" w:line="248" w:lineRule="auto"/>
        <w:jc w:val="both"/>
        <w:rPr>
          <w:rFonts w:eastAsia="Calibri" w:cstheme="minorHAnsi"/>
          <w:color w:val="003764"/>
          <w:sz w:val="22"/>
          <w:szCs w:val="22"/>
        </w:rPr>
      </w:pPr>
      <w:r w:rsidRPr="00717E4B">
        <w:rPr>
          <w:rFonts w:eastAsia="Calibri" w:cstheme="minorHAnsi"/>
          <w:color w:val="003764"/>
          <w:sz w:val="22"/>
          <w:szCs w:val="22"/>
        </w:rPr>
        <w:t xml:space="preserve">otvaranjem postupka stečaja ili likvidacije bilo koje od ugovornih strana; </w:t>
      </w:r>
    </w:p>
    <w:p w14:paraId="6D0AC182" w14:textId="77777777" w:rsidR="00D34E5B" w:rsidRPr="00717E4B" w:rsidRDefault="00D34E5B" w:rsidP="002047BA">
      <w:pPr>
        <w:numPr>
          <w:ilvl w:val="1"/>
          <w:numId w:val="40"/>
        </w:numPr>
        <w:spacing w:after="3" w:line="269" w:lineRule="auto"/>
        <w:jc w:val="both"/>
        <w:rPr>
          <w:rFonts w:eastAsia="Calibri" w:cstheme="minorHAnsi"/>
          <w:color w:val="003764"/>
          <w:sz w:val="22"/>
          <w:szCs w:val="22"/>
        </w:rPr>
      </w:pPr>
      <w:r w:rsidRPr="00717E4B">
        <w:rPr>
          <w:rFonts w:eastAsia="Calibri" w:cstheme="minorHAnsi"/>
          <w:color w:val="003764"/>
          <w:sz w:val="22"/>
          <w:szCs w:val="22"/>
        </w:rPr>
        <w:t xml:space="preserve">pokretanjem postupka predstečajne nagodbe bilo koje od ugovornih strana, ako druga ugovorna strana u roku od 30 dana od dana pokretanja takvog postupka ne izjavi da Ugovor ostaje na snazi </w:t>
      </w:r>
    </w:p>
    <w:p w14:paraId="50AE93B5" w14:textId="77777777" w:rsidR="00D34E5B" w:rsidRPr="00717E4B" w:rsidRDefault="00D34E5B" w:rsidP="002047BA">
      <w:pPr>
        <w:numPr>
          <w:ilvl w:val="1"/>
          <w:numId w:val="40"/>
        </w:numPr>
        <w:spacing w:after="5" w:line="248" w:lineRule="auto"/>
        <w:jc w:val="both"/>
        <w:rPr>
          <w:rFonts w:eastAsia="Calibri" w:cstheme="minorHAnsi"/>
          <w:color w:val="003764"/>
          <w:sz w:val="22"/>
          <w:szCs w:val="22"/>
        </w:rPr>
      </w:pPr>
      <w:r w:rsidRPr="00717E4B">
        <w:rPr>
          <w:rFonts w:eastAsia="Calibri" w:cstheme="minorHAnsi"/>
          <w:color w:val="003764"/>
          <w:sz w:val="22"/>
          <w:szCs w:val="22"/>
        </w:rPr>
        <w:t xml:space="preserve">izjavom jedne od ugovornih strana o otkazu Ugovora ako druga ugovorna strana ne poštuje ili krši odredbe Ugovora, istekom otkaznog roka od 30 dana od dana primitka takve izjave. </w:t>
      </w:r>
    </w:p>
    <w:p w14:paraId="54656DC8" w14:textId="77777777" w:rsidR="00D34E5B" w:rsidRPr="00717E4B" w:rsidRDefault="00D34E5B" w:rsidP="00D34E5B">
      <w:pPr>
        <w:spacing w:after="218"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52316221" w14:textId="77777777" w:rsidR="00D34E5B" w:rsidRPr="00717E4B" w:rsidRDefault="00D34E5B" w:rsidP="00717E4B">
      <w:pPr>
        <w:keepNext/>
        <w:keepLines/>
        <w:spacing w:after="5" w:line="259" w:lineRule="auto"/>
        <w:ind w:left="317" w:right="362"/>
        <w:jc w:val="center"/>
        <w:outlineLvl w:val="4"/>
        <w:rPr>
          <w:rFonts w:eastAsia="Calibri" w:cstheme="minorHAnsi"/>
          <w:color w:val="003764"/>
          <w:sz w:val="22"/>
          <w:szCs w:val="22"/>
        </w:rPr>
      </w:pPr>
      <w:r w:rsidRPr="00717E4B">
        <w:rPr>
          <w:rFonts w:eastAsia="Calibri" w:cstheme="minorHAnsi"/>
          <w:color w:val="003764"/>
          <w:sz w:val="22"/>
          <w:szCs w:val="22"/>
        </w:rPr>
        <w:t xml:space="preserve">KONZULTACIJE PRUŽATELJ USLUGE I NARUČITELJA  </w:t>
      </w:r>
    </w:p>
    <w:p w14:paraId="4B8E68F9"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315E0242" w14:textId="77777777" w:rsidR="00D34E5B" w:rsidRPr="00717E4B" w:rsidRDefault="00D34E5B" w:rsidP="00D34E5B">
      <w:pPr>
        <w:spacing w:after="13" w:line="248" w:lineRule="auto"/>
        <w:ind w:left="324" w:right="360" w:hanging="10"/>
        <w:jc w:val="center"/>
        <w:rPr>
          <w:rFonts w:eastAsia="Calibri" w:cstheme="minorHAnsi"/>
          <w:color w:val="003764"/>
          <w:sz w:val="22"/>
          <w:szCs w:val="22"/>
        </w:rPr>
      </w:pPr>
      <w:r w:rsidRPr="00717E4B">
        <w:rPr>
          <w:rFonts w:eastAsia="Calibri" w:cstheme="minorHAnsi"/>
          <w:b/>
          <w:color w:val="003764"/>
          <w:sz w:val="22"/>
          <w:szCs w:val="22"/>
        </w:rPr>
        <w:t xml:space="preserve">Članak 8. </w:t>
      </w:r>
    </w:p>
    <w:p w14:paraId="7E8963BB" w14:textId="77777777" w:rsidR="00D34E5B" w:rsidRPr="00717E4B" w:rsidRDefault="00D34E5B" w:rsidP="002047BA">
      <w:pPr>
        <w:numPr>
          <w:ilvl w:val="0"/>
          <w:numId w:val="36"/>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Pružatelj usluge se obvezuje pažnjom dobrog gospodarstvenika i u skladu s pravilima struke konzultirati s Naručiteljem u vezi svih nejasnoća koje su od utjecaja na izvršenje pojedine usluge kao i u vezi usklađenja isporučene usluge sa svim važećim propisima te pravilima struke.  </w:t>
      </w:r>
    </w:p>
    <w:p w14:paraId="77C40141"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571126D" w14:textId="77777777" w:rsidR="00D34E5B" w:rsidRPr="00717E4B" w:rsidRDefault="00D34E5B" w:rsidP="002047BA">
      <w:pPr>
        <w:numPr>
          <w:ilvl w:val="0"/>
          <w:numId w:val="36"/>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Sve konzultacije i pisana komunikacija s Naručiteljem provodit će se komunikacijom putem elektroničke pošte na adrese koje će definirati Pružatelj usluge i Naručitelj. </w:t>
      </w:r>
    </w:p>
    <w:p w14:paraId="4DDCA428"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24927417" w14:textId="77777777" w:rsidR="00D34E5B" w:rsidRPr="00717E4B" w:rsidRDefault="00D34E5B" w:rsidP="002047BA">
      <w:pPr>
        <w:numPr>
          <w:ilvl w:val="0"/>
          <w:numId w:val="36"/>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Radi bržeg razrješavanja nejasnoća Pružatelj usluge može kontaktirati Naručitelja telefonom, ali je sadržaj i zaključak telefonskog razgovora dužan najkasnije sljedeći radni dan uputiti Naručitelju na način predviđen prethodnim stavkom. Ako Naručitelj najkasnije do kraja radnog dana koji slijedi radnom danu u kojem mu je upućen sadržaj i zaključak telefonskog razgovora ne odgovori odnosno ne iznese primjedbe na isti, smatrat će se da je dao suglasnost na takav sadržaj i zaključak. </w:t>
      </w:r>
    </w:p>
    <w:p w14:paraId="217C5CDD"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B036134" w14:textId="77777777" w:rsidR="00D34E5B" w:rsidRPr="00717E4B" w:rsidRDefault="00D34E5B" w:rsidP="002047BA">
      <w:pPr>
        <w:numPr>
          <w:ilvl w:val="0"/>
          <w:numId w:val="36"/>
        </w:numPr>
        <w:spacing w:after="222"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 slučaju potrebe za pojašnjenjem Naručitelj ima pravo održati sastanke s predstavnicima Pružatelj usluge, u vrijeme i na mjestu koje odredi Naručitelj. Pružatelj usluge o zaključcima sa sastanka obavještava Naručitelja na jednak način kao i za zaključke telefonskih konzultacija. </w:t>
      </w:r>
    </w:p>
    <w:p w14:paraId="0BB4D658"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38FA844" w14:textId="77777777" w:rsidR="00D34E5B" w:rsidRPr="00717E4B" w:rsidRDefault="00D34E5B" w:rsidP="00717E4B">
      <w:pPr>
        <w:keepNext/>
        <w:keepLines/>
        <w:spacing w:after="5" w:line="259" w:lineRule="auto"/>
        <w:ind w:left="311" w:right="358"/>
        <w:jc w:val="center"/>
        <w:outlineLvl w:val="4"/>
        <w:rPr>
          <w:rFonts w:eastAsia="Calibri" w:cstheme="minorHAnsi"/>
          <w:color w:val="003764"/>
          <w:sz w:val="22"/>
          <w:szCs w:val="22"/>
        </w:rPr>
      </w:pPr>
      <w:r w:rsidRPr="00717E4B">
        <w:rPr>
          <w:rFonts w:eastAsia="Calibri" w:cstheme="minorHAnsi"/>
          <w:color w:val="003764"/>
          <w:sz w:val="22"/>
          <w:szCs w:val="22"/>
        </w:rPr>
        <w:lastRenderedPageBreak/>
        <w:t xml:space="preserve">PRIMJENA UGOVORA/POZIVA ZA DOSTAVU PONUDA </w:t>
      </w:r>
    </w:p>
    <w:p w14:paraId="2936F852"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3CE11D6F" w14:textId="77777777" w:rsidR="00D34E5B" w:rsidRPr="00717E4B" w:rsidRDefault="00D34E5B" w:rsidP="00D34E5B">
      <w:pPr>
        <w:spacing w:after="13" w:line="248" w:lineRule="auto"/>
        <w:ind w:left="324" w:right="360" w:hanging="10"/>
        <w:jc w:val="center"/>
        <w:rPr>
          <w:rFonts w:eastAsia="Calibri" w:cstheme="minorHAnsi"/>
          <w:color w:val="003764"/>
          <w:sz w:val="22"/>
          <w:szCs w:val="22"/>
        </w:rPr>
      </w:pPr>
      <w:r w:rsidRPr="00717E4B">
        <w:rPr>
          <w:rFonts w:eastAsia="Calibri" w:cstheme="minorHAnsi"/>
          <w:b/>
          <w:color w:val="003764"/>
          <w:sz w:val="22"/>
          <w:szCs w:val="22"/>
        </w:rPr>
        <w:t xml:space="preserve">Članak 9. </w:t>
      </w:r>
    </w:p>
    <w:p w14:paraId="2332F548"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(1) U slučaju kad je određeno pitanje u Pozivu za dostavu ponuda riješeno drugačije od odredbi navedenih u člancima ovog Ugovora, odredbama navedenim u člancima ovog Ugovora daje se prednost pri tumačenju prava i obveza ugovornih strana. </w:t>
      </w:r>
    </w:p>
    <w:p w14:paraId="74F88958"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7DB9EC07" w14:textId="77777777" w:rsidR="00D34E5B" w:rsidRPr="00717E4B" w:rsidRDefault="00D34E5B" w:rsidP="00717E4B">
      <w:pPr>
        <w:keepNext/>
        <w:keepLines/>
        <w:spacing w:after="5" w:line="259" w:lineRule="auto"/>
        <w:ind w:left="311" w:right="357"/>
        <w:jc w:val="center"/>
        <w:outlineLvl w:val="4"/>
        <w:rPr>
          <w:rFonts w:eastAsia="Calibri" w:cstheme="minorHAnsi"/>
          <w:color w:val="003764"/>
          <w:sz w:val="22"/>
          <w:szCs w:val="22"/>
        </w:rPr>
      </w:pPr>
      <w:r w:rsidRPr="00717E4B">
        <w:rPr>
          <w:rFonts w:eastAsia="Calibri" w:cstheme="minorHAnsi"/>
          <w:color w:val="003764"/>
          <w:sz w:val="22"/>
          <w:szCs w:val="22"/>
        </w:rPr>
        <w:t xml:space="preserve">SALVATORNA KLAUZULA </w:t>
      </w:r>
    </w:p>
    <w:p w14:paraId="60A0BA82"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111FF1B5" w14:textId="77777777" w:rsidR="00D34E5B" w:rsidRPr="00717E4B" w:rsidRDefault="00D34E5B" w:rsidP="00D34E5B">
      <w:pPr>
        <w:spacing w:after="13" w:line="248" w:lineRule="auto"/>
        <w:ind w:left="324" w:right="358" w:hanging="10"/>
        <w:jc w:val="center"/>
        <w:rPr>
          <w:rFonts w:eastAsia="Calibri" w:cstheme="minorHAnsi"/>
          <w:color w:val="003764"/>
          <w:sz w:val="22"/>
          <w:szCs w:val="22"/>
        </w:rPr>
      </w:pPr>
      <w:r w:rsidRPr="00717E4B">
        <w:rPr>
          <w:rFonts w:eastAsia="Calibri" w:cstheme="minorHAnsi"/>
          <w:b/>
          <w:color w:val="003764"/>
          <w:sz w:val="22"/>
          <w:szCs w:val="22"/>
        </w:rPr>
        <w:t xml:space="preserve">Članak 10. </w:t>
      </w:r>
    </w:p>
    <w:p w14:paraId="1188767D" w14:textId="77777777" w:rsidR="00D34E5B" w:rsidRPr="00717E4B" w:rsidRDefault="00D34E5B" w:rsidP="002047BA">
      <w:pPr>
        <w:numPr>
          <w:ilvl w:val="0"/>
          <w:numId w:val="37"/>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 slučaju da se bilo koja odredba iz ovog Ugovora naknadno utvrdi ništetnom ili neizvršivom, to neće imati učinak na valjanost i/ili mogućnost izvršenja (ispunjenja) bilo koje od preostalih odredaba ovog Ugovora.  </w:t>
      </w:r>
    </w:p>
    <w:p w14:paraId="3B3642B2"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2BA983BA" w14:textId="77777777" w:rsidR="00D34E5B" w:rsidRPr="00717E4B" w:rsidRDefault="00D34E5B" w:rsidP="002047BA">
      <w:pPr>
        <w:numPr>
          <w:ilvl w:val="0"/>
          <w:numId w:val="37"/>
        </w:numPr>
        <w:spacing w:after="5" w:line="248" w:lineRule="auto"/>
        <w:ind w:hanging="10"/>
        <w:jc w:val="both"/>
        <w:rPr>
          <w:rFonts w:eastAsia="Calibri" w:cstheme="minorHAnsi"/>
          <w:color w:val="003764"/>
          <w:sz w:val="22"/>
          <w:szCs w:val="22"/>
        </w:rPr>
      </w:pPr>
      <w:r w:rsidRPr="00717E4B">
        <w:rPr>
          <w:rFonts w:eastAsia="Calibri" w:cstheme="minorHAnsi"/>
          <w:color w:val="003764"/>
          <w:sz w:val="22"/>
          <w:szCs w:val="22"/>
        </w:rPr>
        <w:t xml:space="preserve">Ugovorne strane se obvezuju da će ništetnu ili neizvršivu odredbu iz stavka 1. ovog članka zamijeniti valjanom, takvom koja će u najvećoj mogućoj mjeri odgovarati ciljevima i svrsi koja se htjela postići odredbom koja se utvrdi ništetnom ili neizvršivom, odnosno ciljevima i svrsi koje su ugovorne strane ovim Ugovorom u cjelini namjeravale postići. </w:t>
      </w:r>
    </w:p>
    <w:p w14:paraId="212F40FA"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2CDC7876"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2105FED7" w14:textId="77777777" w:rsidR="00D34E5B" w:rsidRPr="00717E4B" w:rsidRDefault="00D34E5B" w:rsidP="00717E4B">
      <w:pPr>
        <w:keepNext/>
        <w:keepLines/>
        <w:spacing w:after="5" w:line="259" w:lineRule="auto"/>
        <w:ind w:left="317" w:right="365"/>
        <w:jc w:val="center"/>
        <w:outlineLvl w:val="4"/>
        <w:rPr>
          <w:rFonts w:eastAsia="Calibri" w:cstheme="minorHAnsi"/>
          <w:color w:val="003764"/>
          <w:sz w:val="22"/>
          <w:szCs w:val="22"/>
        </w:rPr>
      </w:pPr>
      <w:r w:rsidRPr="00717E4B">
        <w:rPr>
          <w:rFonts w:eastAsia="Calibri" w:cstheme="minorHAnsi"/>
          <w:color w:val="003764"/>
          <w:sz w:val="22"/>
          <w:szCs w:val="22"/>
        </w:rPr>
        <w:t xml:space="preserve">SUDSKA NADLEŽNOST I PRIMJENA PRAVA </w:t>
      </w:r>
    </w:p>
    <w:p w14:paraId="7E0E4BE1"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0581E569" w14:textId="77777777" w:rsidR="00D34E5B" w:rsidRPr="00717E4B" w:rsidRDefault="00D34E5B" w:rsidP="00D34E5B">
      <w:pPr>
        <w:spacing w:after="13" w:line="248" w:lineRule="auto"/>
        <w:ind w:left="324" w:right="358" w:hanging="10"/>
        <w:jc w:val="center"/>
        <w:rPr>
          <w:rFonts w:eastAsia="Calibri" w:cstheme="minorHAnsi"/>
          <w:color w:val="003764"/>
          <w:sz w:val="22"/>
          <w:szCs w:val="22"/>
        </w:rPr>
      </w:pPr>
      <w:r w:rsidRPr="00717E4B">
        <w:rPr>
          <w:rFonts w:eastAsia="Calibri" w:cstheme="minorHAnsi"/>
          <w:b/>
          <w:color w:val="003764"/>
          <w:sz w:val="22"/>
          <w:szCs w:val="22"/>
        </w:rPr>
        <w:t xml:space="preserve">Članak 11. </w:t>
      </w:r>
    </w:p>
    <w:p w14:paraId="634AAB8F" w14:textId="77777777" w:rsidR="00D34E5B" w:rsidRPr="00717E4B" w:rsidRDefault="00D34E5B" w:rsidP="002047BA">
      <w:pPr>
        <w:numPr>
          <w:ilvl w:val="0"/>
          <w:numId w:val="38"/>
        </w:numPr>
        <w:spacing w:after="5" w:line="248" w:lineRule="auto"/>
        <w:ind w:hanging="302"/>
        <w:jc w:val="both"/>
        <w:rPr>
          <w:rFonts w:eastAsia="Calibri" w:cstheme="minorHAnsi"/>
          <w:color w:val="003764"/>
          <w:sz w:val="22"/>
          <w:szCs w:val="22"/>
        </w:rPr>
      </w:pPr>
      <w:r w:rsidRPr="00717E4B">
        <w:rPr>
          <w:rFonts w:eastAsia="Calibri" w:cstheme="minorHAnsi"/>
          <w:color w:val="003764"/>
          <w:sz w:val="22"/>
          <w:szCs w:val="22"/>
        </w:rPr>
        <w:t xml:space="preserve">Sporove koji proizađu iz ovog Ugovora ili u vezi s njim ugovorne strane će nastojati riješiti sporazumno u duhu dobre poslovne prakse, a u protivnom obje ugovorne strane suglasno određuju nadležnost Trgovačkog suda u Zagrebu.  </w:t>
      </w:r>
    </w:p>
    <w:p w14:paraId="42A4728D"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9CB70C0" w14:textId="77777777" w:rsidR="00D34E5B" w:rsidRPr="00717E4B" w:rsidRDefault="00D34E5B" w:rsidP="002047BA">
      <w:pPr>
        <w:numPr>
          <w:ilvl w:val="0"/>
          <w:numId w:val="38"/>
        </w:numPr>
        <w:spacing w:after="5" w:line="248" w:lineRule="auto"/>
        <w:ind w:hanging="302"/>
        <w:jc w:val="both"/>
        <w:rPr>
          <w:rFonts w:eastAsia="Calibri" w:cstheme="minorHAnsi"/>
          <w:color w:val="003764"/>
          <w:sz w:val="22"/>
          <w:szCs w:val="22"/>
        </w:rPr>
      </w:pPr>
      <w:r w:rsidRPr="00717E4B">
        <w:rPr>
          <w:rFonts w:eastAsia="Calibri" w:cstheme="minorHAnsi"/>
          <w:color w:val="003764"/>
          <w:sz w:val="22"/>
          <w:szCs w:val="22"/>
        </w:rPr>
        <w:t xml:space="preserve">Na tumačenje odredbi ovog Ugovora kao i na postupanje nadležnog suda u sporovima iz stavka 1. </w:t>
      </w:r>
    </w:p>
    <w:p w14:paraId="4CB1544F" w14:textId="77777777" w:rsidR="00D34E5B" w:rsidRPr="00717E4B" w:rsidRDefault="00D34E5B" w:rsidP="00D34E5B">
      <w:pPr>
        <w:spacing w:after="5" w:line="248" w:lineRule="auto"/>
        <w:ind w:left="-5" w:hanging="10"/>
        <w:jc w:val="both"/>
        <w:rPr>
          <w:rFonts w:eastAsia="Calibri" w:cstheme="minorHAnsi"/>
          <w:color w:val="003764"/>
          <w:sz w:val="22"/>
          <w:szCs w:val="22"/>
        </w:rPr>
      </w:pPr>
      <w:r w:rsidRPr="00717E4B">
        <w:rPr>
          <w:rFonts w:eastAsia="Calibri" w:cstheme="minorHAnsi"/>
          <w:color w:val="003764"/>
          <w:sz w:val="22"/>
          <w:szCs w:val="22"/>
        </w:rPr>
        <w:t xml:space="preserve">ovog članka, primjenjuju se odredbe hrvatskog prava. </w:t>
      </w:r>
    </w:p>
    <w:p w14:paraId="49FC3D61"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6CCB948B" w14:textId="77777777" w:rsidR="00D34E5B" w:rsidRPr="00717E4B" w:rsidRDefault="00D34E5B" w:rsidP="00D34E5B">
      <w:pPr>
        <w:spacing w:line="259" w:lineRule="auto"/>
        <w:ind w:left="2"/>
        <w:jc w:val="center"/>
        <w:rPr>
          <w:rFonts w:eastAsia="Calibri" w:cstheme="minorHAnsi"/>
          <w:color w:val="003764"/>
          <w:sz w:val="22"/>
          <w:szCs w:val="22"/>
        </w:rPr>
      </w:pPr>
      <w:r w:rsidRPr="00717E4B">
        <w:rPr>
          <w:rFonts w:eastAsia="Calibri" w:cstheme="minorHAnsi"/>
          <w:color w:val="003764"/>
          <w:sz w:val="22"/>
          <w:szCs w:val="22"/>
        </w:rPr>
        <w:t xml:space="preserve"> </w:t>
      </w:r>
    </w:p>
    <w:p w14:paraId="590E7E53" w14:textId="77777777" w:rsidR="00D34E5B" w:rsidRPr="00717E4B" w:rsidRDefault="00D34E5B" w:rsidP="00717E4B">
      <w:pPr>
        <w:keepNext/>
        <w:keepLines/>
        <w:spacing w:after="5" w:line="259" w:lineRule="auto"/>
        <w:ind w:left="317" w:right="361"/>
        <w:jc w:val="center"/>
        <w:outlineLvl w:val="4"/>
        <w:rPr>
          <w:rFonts w:eastAsia="Calibri" w:cstheme="minorHAnsi"/>
          <w:color w:val="003764"/>
          <w:sz w:val="22"/>
          <w:szCs w:val="22"/>
        </w:rPr>
      </w:pPr>
      <w:r w:rsidRPr="00717E4B">
        <w:rPr>
          <w:rFonts w:eastAsia="Calibri" w:cstheme="minorHAnsi"/>
          <w:color w:val="003764"/>
          <w:sz w:val="22"/>
          <w:szCs w:val="22"/>
        </w:rPr>
        <w:t xml:space="preserve">ZAVRŠNE ODREDBE </w:t>
      </w:r>
    </w:p>
    <w:p w14:paraId="1C110A4D"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54C4DEC6" w14:textId="77777777" w:rsidR="00D34E5B" w:rsidRPr="00717E4B" w:rsidRDefault="00D34E5B" w:rsidP="00D34E5B">
      <w:pPr>
        <w:spacing w:after="13" w:line="248" w:lineRule="auto"/>
        <w:ind w:left="324" w:right="358" w:hanging="10"/>
        <w:jc w:val="center"/>
        <w:rPr>
          <w:rFonts w:eastAsia="Calibri" w:cstheme="minorHAnsi"/>
          <w:color w:val="003764"/>
          <w:sz w:val="22"/>
          <w:szCs w:val="22"/>
        </w:rPr>
      </w:pPr>
      <w:r w:rsidRPr="00717E4B">
        <w:rPr>
          <w:rFonts w:eastAsia="Calibri" w:cstheme="minorHAnsi"/>
          <w:b/>
          <w:color w:val="003764"/>
          <w:sz w:val="22"/>
          <w:szCs w:val="22"/>
        </w:rPr>
        <w:t xml:space="preserve">Članak 12. </w:t>
      </w:r>
    </w:p>
    <w:p w14:paraId="1FA3319E" w14:textId="77777777" w:rsidR="00D34E5B" w:rsidRPr="00717E4B" w:rsidRDefault="00D34E5B" w:rsidP="002047BA">
      <w:pPr>
        <w:numPr>
          <w:ilvl w:val="0"/>
          <w:numId w:val="39"/>
        </w:numPr>
        <w:spacing w:after="3" w:line="269"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Ovaj Ugovor predstavlja pravu volju ugovornih strana. </w:t>
      </w:r>
    </w:p>
    <w:p w14:paraId="52B32C26"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EB19F06" w14:textId="77777777" w:rsidR="00D34E5B" w:rsidRPr="00717E4B" w:rsidRDefault="00D34E5B" w:rsidP="002047BA">
      <w:pPr>
        <w:numPr>
          <w:ilvl w:val="0"/>
          <w:numId w:val="39"/>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Potpisom ovog Ugovora ugovorne strane potvrđuju da su ga razumjele te da prihvaćaju sva prava, obveze i pravne posljedice koje iz njega proizlaze. </w:t>
      </w:r>
    </w:p>
    <w:p w14:paraId="3F2E6E44"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7348EC4F" w14:textId="77777777" w:rsidR="00D34E5B" w:rsidRPr="00717E4B" w:rsidRDefault="00D34E5B" w:rsidP="002047BA">
      <w:pPr>
        <w:numPr>
          <w:ilvl w:val="0"/>
          <w:numId w:val="39"/>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Svi naslovi kao i pojedini izrazi u određenom rodu u tekstu ovog Ugovora, dani su samo radi lakšeg snalaženja i gramatičko-pravopisne preciznosti teksta te ne utječu na</w:t>
      </w:r>
      <w:r w:rsidRPr="00717E4B">
        <w:rPr>
          <w:rFonts w:eastAsia="Calibri" w:cstheme="minorHAnsi"/>
          <w:color w:val="003764"/>
          <w:sz w:val="16"/>
          <w:szCs w:val="22"/>
        </w:rPr>
        <w:t xml:space="preserve"> s</w:t>
      </w:r>
      <w:r w:rsidRPr="00717E4B">
        <w:rPr>
          <w:rFonts w:eastAsia="Calibri" w:cstheme="minorHAnsi"/>
          <w:color w:val="003764"/>
          <w:sz w:val="22"/>
          <w:szCs w:val="22"/>
        </w:rPr>
        <w:t xml:space="preserve">adržaj pojedine odredbe. Predmetna činjenica posebno će se uzimati u obzir pri tumačenju prava i obveza ugovornih strana koje proizlaze iz ovog Ugovora. </w:t>
      </w:r>
    </w:p>
    <w:p w14:paraId="4F9E8916"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FFDEA89" w14:textId="77777777" w:rsidR="00D34E5B" w:rsidRPr="00717E4B" w:rsidRDefault="00D34E5B" w:rsidP="002047BA">
      <w:pPr>
        <w:numPr>
          <w:ilvl w:val="0"/>
          <w:numId w:val="39"/>
        </w:numPr>
        <w:spacing w:after="3" w:line="269" w:lineRule="auto"/>
        <w:ind w:hanging="295"/>
        <w:jc w:val="both"/>
        <w:rPr>
          <w:rFonts w:eastAsia="Calibri" w:cstheme="minorHAnsi"/>
          <w:color w:val="003764"/>
          <w:sz w:val="22"/>
          <w:szCs w:val="22"/>
        </w:rPr>
      </w:pPr>
      <w:r w:rsidRPr="00717E4B">
        <w:rPr>
          <w:rFonts w:eastAsia="Calibri" w:cstheme="minorHAnsi"/>
          <w:color w:val="003764"/>
          <w:sz w:val="22"/>
          <w:szCs w:val="22"/>
        </w:rPr>
        <w:lastRenderedPageBreak/>
        <w:t xml:space="preserve">Odredbe ovog Ugovora mogu se izmijeniti samo uz pisanu suglasnost ugovornih strana. </w:t>
      </w:r>
    </w:p>
    <w:p w14:paraId="1B1B3F92"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7F62878C" w14:textId="77777777" w:rsidR="00D34E5B" w:rsidRPr="00717E4B" w:rsidRDefault="00D34E5B" w:rsidP="002047BA">
      <w:pPr>
        <w:numPr>
          <w:ilvl w:val="0"/>
          <w:numId w:val="39"/>
        </w:numPr>
        <w:spacing w:after="5" w:line="248" w:lineRule="auto"/>
        <w:ind w:hanging="295"/>
        <w:jc w:val="both"/>
        <w:rPr>
          <w:rFonts w:eastAsia="Calibri" w:cstheme="minorHAnsi"/>
          <w:color w:val="003764"/>
          <w:sz w:val="22"/>
          <w:szCs w:val="22"/>
        </w:rPr>
      </w:pPr>
      <w:r w:rsidRPr="00717E4B">
        <w:rPr>
          <w:rFonts w:eastAsia="Calibri" w:cstheme="minorHAnsi"/>
          <w:color w:val="003764"/>
          <w:sz w:val="22"/>
          <w:szCs w:val="22"/>
        </w:rPr>
        <w:t xml:space="preserve">Ovaj je Ugovor sastavljen u 4 (četiri) istovjetna i </w:t>
      </w:r>
      <w:proofErr w:type="spellStart"/>
      <w:r w:rsidRPr="00717E4B">
        <w:rPr>
          <w:rFonts w:eastAsia="Calibri" w:cstheme="minorHAnsi"/>
          <w:color w:val="003764"/>
          <w:sz w:val="22"/>
          <w:szCs w:val="22"/>
        </w:rPr>
        <w:t>jednakovažeća</w:t>
      </w:r>
      <w:proofErr w:type="spellEnd"/>
      <w:r w:rsidRPr="00717E4B">
        <w:rPr>
          <w:rFonts w:eastAsia="Calibri" w:cstheme="minorHAnsi"/>
          <w:color w:val="003764"/>
          <w:sz w:val="22"/>
          <w:szCs w:val="22"/>
        </w:rPr>
        <w:t xml:space="preserve"> primjerka od kojih svaka ugovorna strana zadržava po 2 (dva). </w:t>
      </w:r>
    </w:p>
    <w:p w14:paraId="01F6F8F4"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7AB95C1D"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340FBC93" w14:textId="77777777" w:rsidR="00D34E5B" w:rsidRPr="00717E4B" w:rsidRDefault="00D34E5B" w:rsidP="00D34E5B">
      <w:pPr>
        <w:spacing w:after="3" w:line="269" w:lineRule="auto"/>
        <w:ind w:left="10" w:hanging="10"/>
        <w:jc w:val="both"/>
        <w:rPr>
          <w:rFonts w:eastAsia="Calibri" w:cstheme="minorHAnsi"/>
          <w:color w:val="003764"/>
          <w:sz w:val="22"/>
          <w:szCs w:val="22"/>
        </w:rPr>
      </w:pPr>
      <w:r w:rsidRPr="00717E4B">
        <w:rPr>
          <w:rFonts w:eastAsia="Calibri" w:cstheme="minorHAnsi"/>
          <w:color w:val="003764"/>
          <w:sz w:val="22"/>
          <w:szCs w:val="22"/>
        </w:rPr>
        <w:t xml:space="preserve">U ZNAK PRIHVATA OVOG UGOVORA, na gore navedeni datum, Ugovorne strane propisno potpisuju i preuzimaju ovaj Ugovor. </w:t>
      </w:r>
    </w:p>
    <w:p w14:paraId="5AC21D81"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63F2D05A"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tbl>
      <w:tblPr>
        <w:tblStyle w:val="TableGrid0"/>
        <w:tblW w:w="8953" w:type="dxa"/>
        <w:tblInd w:w="108" w:type="dxa"/>
        <w:tblLook w:val="04A0" w:firstRow="1" w:lastRow="0" w:firstColumn="1" w:lastColumn="0" w:noHBand="0" w:noVBand="1"/>
      </w:tblPr>
      <w:tblGrid>
        <w:gridCol w:w="4503"/>
        <w:gridCol w:w="4450"/>
      </w:tblGrid>
      <w:tr w:rsidR="00611BFA" w:rsidRPr="00A21929" w14:paraId="18B18011" w14:textId="77777777" w:rsidTr="0070307E">
        <w:trPr>
          <w:trHeight w:val="1591"/>
        </w:trPr>
        <w:tc>
          <w:tcPr>
            <w:tcW w:w="4503" w:type="dxa"/>
            <w:tcBorders>
              <w:top w:val="nil"/>
              <w:left w:val="nil"/>
              <w:bottom w:val="nil"/>
              <w:right w:val="nil"/>
            </w:tcBorders>
          </w:tcPr>
          <w:p w14:paraId="752FFB83" w14:textId="77777777" w:rsidR="00D34E5B" w:rsidRPr="00CB1CA8" w:rsidRDefault="00D34E5B" w:rsidP="00D34E5B">
            <w:pPr>
              <w:spacing w:line="259" w:lineRule="auto"/>
              <w:rPr>
                <w:rFonts w:eastAsia="Calibri" w:cstheme="minorHAnsi"/>
                <w:color w:val="003764"/>
                <w:sz w:val="22"/>
                <w:szCs w:val="22"/>
              </w:rPr>
            </w:pPr>
            <w:r w:rsidRPr="00CB1CA8">
              <w:rPr>
                <w:rFonts w:eastAsia="Calibri" w:cstheme="minorHAnsi"/>
                <w:color w:val="003764"/>
                <w:sz w:val="22"/>
                <w:szCs w:val="22"/>
              </w:rPr>
              <w:t xml:space="preserve"> </w:t>
            </w:r>
          </w:p>
          <w:p w14:paraId="4CD0C33B" w14:textId="77777777" w:rsidR="00D34E5B" w:rsidRPr="00CB1CA8" w:rsidRDefault="00D34E5B" w:rsidP="00D34E5B">
            <w:pPr>
              <w:spacing w:line="259" w:lineRule="auto"/>
              <w:rPr>
                <w:rFonts w:eastAsia="Calibri" w:cstheme="minorHAnsi"/>
                <w:color w:val="003764"/>
                <w:sz w:val="22"/>
                <w:szCs w:val="22"/>
              </w:rPr>
            </w:pPr>
            <w:r w:rsidRPr="00CB1CA8">
              <w:rPr>
                <w:rFonts w:eastAsia="Calibri" w:cstheme="minorHAnsi"/>
                <w:b/>
                <w:color w:val="003764"/>
                <w:sz w:val="22"/>
                <w:szCs w:val="22"/>
              </w:rPr>
              <w:t xml:space="preserve">_______________________ </w:t>
            </w:r>
          </w:p>
          <w:p w14:paraId="7FDE84F9" w14:textId="77777777" w:rsidR="00D34E5B" w:rsidRPr="00CB1CA8" w:rsidRDefault="00D34E5B" w:rsidP="00D34E5B">
            <w:pPr>
              <w:spacing w:line="259" w:lineRule="auto"/>
              <w:rPr>
                <w:rFonts w:eastAsia="Calibri" w:cstheme="minorHAnsi"/>
                <w:color w:val="003764"/>
                <w:sz w:val="22"/>
                <w:szCs w:val="22"/>
              </w:rPr>
            </w:pPr>
            <w:r w:rsidRPr="00CB1CA8">
              <w:rPr>
                <w:rFonts w:eastAsia="Calibri" w:cstheme="minorHAnsi"/>
                <w:b/>
                <w:color w:val="003764"/>
                <w:sz w:val="22"/>
                <w:szCs w:val="22"/>
              </w:rPr>
              <w:t>Za ---</w:t>
            </w:r>
            <w:r w:rsidRPr="00CB1CA8">
              <w:rPr>
                <w:rFonts w:eastAsia="Calibri" w:cstheme="minorHAnsi"/>
                <w:color w:val="003764"/>
                <w:sz w:val="22"/>
                <w:szCs w:val="22"/>
              </w:rPr>
              <w:t xml:space="preserve"> </w:t>
            </w:r>
          </w:p>
        </w:tc>
        <w:tc>
          <w:tcPr>
            <w:tcW w:w="4450" w:type="dxa"/>
            <w:tcBorders>
              <w:top w:val="nil"/>
              <w:left w:val="nil"/>
              <w:bottom w:val="nil"/>
              <w:right w:val="nil"/>
            </w:tcBorders>
          </w:tcPr>
          <w:p w14:paraId="16A03CCB" w14:textId="77777777" w:rsidR="00D34E5B" w:rsidRPr="00CB1CA8" w:rsidRDefault="00D34E5B" w:rsidP="00D34E5B">
            <w:pPr>
              <w:spacing w:line="259" w:lineRule="auto"/>
              <w:rPr>
                <w:rFonts w:eastAsia="Calibri" w:cstheme="minorHAnsi"/>
                <w:color w:val="003764"/>
                <w:sz w:val="22"/>
                <w:szCs w:val="22"/>
              </w:rPr>
            </w:pPr>
            <w:r w:rsidRPr="00CB1CA8">
              <w:rPr>
                <w:rFonts w:eastAsia="Calibri" w:cstheme="minorHAnsi"/>
                <w:b/>
                <w:color w:val="003764"/>
                <w:sz w:val="22"/>
                <w:szCs w:val="22"/>
              </w:rPr>
              <w:t xml:space="preserve"> </w:t>
            </w:r>
          </w:p>
          <w:p w14:paraId="1C4906CC" w14:textId="77777777" w:rsidR="00D34E5B" w:rsidRPr="00CB1CA8" w:rsidRDefault="00D34E5B" w:rsidP="00D34E5B">
            <w:pPr>
              <w:spacing w:line="259" w:lineRule="auto"/>
              <w:rPr>
                <w:rFonts w:eastAsia="Calibri" w:cstheme="minorHAnsi"/>
                <w:color w:val="003764"/>
                <w:sz w:val="22"/>
                <w:szCs w:val="22"/>
              </w:rPr>
            </w:pPr>
            <w:r w:rsidRPr="00CB1CA8">
              <w:rPr>
                <w:rFonts w:eastAsia="Calibri" w:cstheme="minorHAnsi"/>
                <w:b/>
                <w:color w:val="003764"/>
                <w:sz w:val="22"/>
                <w:szCs w:val="22"/>
              </w:rPr>
              <w:t xml:space="preserve">               ________________________________ </w:t>
            </w:r>
          </w:p>
          <w:p w14:paraId="38968BCA" w14:textId="77777777" w:rsidR="00D34E5B" w:rsidRPr="00A21929" w:rsidRDefault="00D34E5B" w:rsidP="00D34E5B">
            <w:pPr>
              <w:spacing w:line="239" w:lineRule="auto"/>
              <w:ind w:left="1401" w:hanging="230"/>
              <w:rPr>
                <w:rFonts w:eastAsia="Calibri" w:cstheme="minorHAnsi"/>
                <w:color w:val="003764"/>
                <w:sz w:val="22"/>
                <w:szCs w:val="22"/>
              </w:rPr>
            </w:pPr>
            <w:r w:rsidRPr="00CB1CA8">
              <w:rPr>
                <w:rFonts w:eastAsia="Calibri" w:cstheme="minorHAnsi"/>
                <w:b/>
                <w:color w:val="003764"/>
                <w:sz w:val="22"/>
                <w:szCs w:val="22"/>
              </w:rPr>
              <w:t>HRVATSKA TURISTIČKA ZAJEDNICA  mr. sc. Kristjan Staničić, direktor</w:t>
            </w:r>
            <w:r w:rsidRPr="00A21929">
              <w:rPr>
                <w:rFonts w:eastAsia="Calibri" w:cstheme="minorHAnsi"/>
                <w:b/>
                <w:color w:val="003764"/>
                <w:sz w:val="22"/>
                <w:szCs w:val="22"/>
              </w:rPr>
              <w:t xml:space="preserve"> </w:t>
            </w:r>
            <w:r w:rsidRPr="00A21929">
              <w:rPr>
                <w:rFonts w:eastAsia="Calibri" w:cstheme="minorHAnsi"/>
                <w:color w:val="003764"/>
                <w:sz w:val="22"/>
                <w:szCs w:val="22"/>
              </w:rPr>
              <w:t xml:space="preserve"> </w:t>
            </w:r>
          </w:p>
          <w:p w14:paraId="027D8965" w14:textId="77777777" w:rsidR="00D34E5B" w:rsidRPr="00A21929" w:rsidRDefault="00D34E5B" w:rsidP="00D34E5B">
            <w:pPr>
              <w:spacing w:line="259" w:lineRule="auto"/>
              <w:rPr>
                <w:rFonts w:eastAsia="Calibri" w:cstheme="minorHAnsi"/>
                <w:color w:val="003764"/>
                <w:sz w:val="22"/>
                <w:szCs w:val="22"/>
              </w:rPr>
            </w:pPr>
            <w:r w:rsidRPr="00A21929">
              <w:rPr>
                <w:rFonts w:eastAsia="Calibri" w:cstheme="minorHAnsi"/>
                <w:color w:val="003764"/>
                <w:sz w:val="22"/>
                <w:szCs w:val="22"/>
              </w:rPr>
              <w:t xml:space="preserve"> </w:t>
            </w:r>
          </w:p>
          <w:p w14:paraId="250CA655" w14:textId="77777777" w:rsidR="00D34E5B" w:rsidRPr="00A21929" w:rsidRDefault="00D34E5B" w:rsidP="00D34E5B">
            <w:pPr>
              <w:spacing w:line="259" w:lineRule="auto"/>
              <w:rPr>
                <w:rFonts w:eastAsia="Calibri" w:cstheme="minorHAnsi"/>
                <w:color w:val="003764"/>
                <w:sz w:val="22"/>
                <w:szCs w:val="22"/>
              </w:rPr>
            </w:pPr>
            <w:r w:rsidRPr="00A21929">
              <w:rPr>
                <w:rFonts w:eastAsia="Calibri" w:cstheme="minorHAnsi"/>
                <w:color w:val="003764"/>
                <w:sz w:val="22"/>
                <w:szCs w:val="22"/>
              </w:rPr>
              <w:t xml:space="preserve"> </w:t>
            </w:r>
          </w:p>
        </w:tc>
      </w:tr>
      <w:tr w:rsidR="00611BFA" w:rsidRPr="00A21929" w14:paraId="09331B51" w14:textId="77777777" w:rsidTr="0070307E">
        <w:trPr>
          <w:trHeight w:val="247"/>
        </w:trPr>
        <w:tc>
          <w:tcPr>
            <w:tcW w:w="4503" w:type="dxa"/>
            <w:tcBorders>
              <w:top w:val="nil"/>
              <w:left w:val="nil"/>
              <w:bottom w:val="nil"/>
              <w:right w:val="nil"/>
            </w:tcBorders>
          </w:tcPr>
          <w:p w14:paraId="0659D95A" w14:textId="77777777" w:rsidR="00D34E5B" w:rsidRPr="00A21929" w:rsidRDefault="00D34E5B" w:rsidP="00D34E5B">
            <w:pPr>
              <w:spacing w:line="259" w:lineRule="auto"/>
              <w:rPr>
                <w:rFonts w:eastAsia="Calibri" w:cstheme="minorHAnsi"/>
                <w:color w:val="003764"/>
                <w:sz w:val="22"/>
                <w:szCs w:val="22"/>
              </w:rPr>
            </w:pPr>
            <w:r w:rsidRPr="00A21929">
              <w:rPr>
                <w:rFonts w:eastAsia="Calibri" w:cstheme="minorHAnsi"/>
                <w:b/>
                <w:color w:val="003764"/>
                <w:sz w:val="22"/>
                <w:szCs w:val="22"/>
              </w:rPr>
              <w:t xml:space="preserve">  </w:t>
            </w:r>
          </w:p>
        </w:tc>
        <w:tc>
          <w:tcPr>
            <w:tcW w:w="4450" w:type="dxa"/>
            <w:tcBorders>
              <w:top w:val="nil"/>
              <w:left w:val="nil"/>
              <w:bottom w:val="nil"/>
              <w:right w:val="nil"/>
            </w:tcBorders>
          </w:tcPr>
          <w:p w14:paraId="3FF40206" w14:textId="77777777" w:rsidR="00D34E5B" w:rsidRPr="00A21929" w:rsidRDefault="00D34E5B" w:rsidP="00D34E5B">
            <w:pPr>
              <w:spacing w:line="259" w:lineRule="auto"/>
              <w:rPr>
                <w:rFonts w:eastAsia="Calibri" w:cstheme="minorHAnsi"/>
                <w:color w:val="003764"/>
                <w:sz w:val="22"/>
                <w:szCs w:val="22"/>
              </w:rPr>
            </w:pPr>
            <w:r w:rsidRPr="00A21929">
              <w:rPr>
                <w:rFonts w:eastAsia="Calibri" w:cstheme="minorHAnsi"/>
                <w:b/>
                <w:color w:val="003764"/>
                <w:sz w:val="22"/>
                <w:szCs w:val="22"/>
              </w:rPr>
              <w:t xml:space="preserve"> </w:t>
            </w:r>
          </w:p>
        </w:tc>
      </w:tr>
    </w:tbl>
    <w:p w14:paraId="5484B903"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02BA8CF3" w14:textId="77777777" w:rsidR="00D34E5B" w:rsidRPr="00717E4B" w:rsidRDefault="00D34E5B" w:rsidP="00D34E5B">
      <w:pPr>
        <w:spacing w:line="259" w:lineRule="auto"/>
        <w:rPr>
          <w:rFonts w:eastAsia="Calibri" w:cstheme="minorHAnsi"/>
          <w:color w:val="003764"/>
          <w:sz w:val="22"/>
          <w:szCs w:val="22"/>
        </w:rPr>
      </w:pPr>
      <w:r w:rsidRPr="00717E4B">
        <w:rPr>
          <w:rFonts w:eastAsia="Calibri" w:cstheme="minorHAnsi"/>
          <w:color w:val="003764"/>
          <w:sz w:val="22"/>
          <w:szCs w:val="22"/>
        </w:rPr>
        <w:t xml:space="preserve"> </w:t>
      </w:r>
    </w:p>
    <w:p w14:paraId="23DAAAB5" w14:textId="77777777" w:rsidR="00130213" w:rsidRPr="00A21929" w:rsidRDefault="00130213" w:rsidP="00785C12">
      <w:pPr>
        <w:tabs>
          <w:tab w:val="left" w:pos="7938"/>
          <w:tab w:val="right" w:pos="9356"/>
        </w:tabs>
        <w:suppressAutoHyphens/>
        <w:autoSpaceDN w:val="0"/>
        <w:textAlignment w:val="baseline"/>
        <w:rPr>
          <w:rFonts w:cstheme="minorHAnsi"/>
          <w:color w:val="003764"/>
          <w:sz w:val="22"/>
          <w:szCs w:val="22"/>
        </w:rPr>
      </w:pPr>
    </w:p>
    <w:sectPr w:rsidR="00130213" w:rsidRPr="00A21929" w:rsidSect="00C47D0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756F" w14:textId="77777777" w:rsidR="004E6D07" w:rsidRDefault="004E6D07">
      <w:r>
        <w:separator/>
      </w:r>
    </w:p>
  </w:endnote>
  <w:endnote w:type="continuationSeparator" w:id="0">
    <w:p w14:paraId="2AE633A0" w14:textId="77777777" w:rsidR="004E6D07" w:rsidRDefault="004E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062" w14:textId="77777777" w:rsidR="00491232" w:rsidRDefault="00491232">
    <w:pPr>
      <w:pStyle w:val="Footer"/>
      <w:jc w:val="center"/>
    </w:pPr>
  </w:p>
  <w:sdt>
    <w:sdtPr>
      <w:id w:val="1530071058"/>
      <w:docPartObj>
        <w:docPartGallery w:val="Page Numbers (Bottom of Page)"/>
        <w:docPartUnique/>
      </w:docPartObj>
    </w:sdtPr>
    <w:sdtEndPr/>
    <w:sdtContent>
      <w:p w14:paraId="1EE02104" w14:textId="36A6D2E2" w:rsidR="00491232" w:rsidRDefault="00491232">
        <w:pPr>
          <w:pStyle w:val="Footer"/>
          <w:jc w:val="center"/>
        </w:pPr>
        <w:r>
          <w:fldChar w:fldCharType="begin"/>
        </w:r>
        <w:r>
          <w:instrText>PAGE   \* MERGEFORMAT</w:instrText>
        </w:r>
        <w:r>
          <w:fldChar w:fldCharType="separate"/>
        </w:r>
        <w:r w:rsidR="002027B4">
          <w:rPr>
            <w:noProof/>
          </w:rPr>
          <w:t>3</w:t>
        </w:r>
        <w:r>
          <w:fldChar w:fldCharType="end"/>
        </w:r>
      </w:p>
    </w:sdtContent>
  </w:sdt>
  <w:p w14:paraId="175F5FE3" w14:textId="75E6145B" w:rsidR="00491232" w:rsidRPr="002D7DFA" w:rsidRDefault="00491232" w:rsidP="002D7DFA">
    <w:pPr>
      <w:jc w:val="center"/>
      <w:rPr>
        <w:rFonts w:ascii="Calibri" w:hAnsi="Calibri" w:cs="Calibri"/>
        <w:color w:val="AEAAAA"/>
        <w:sz w:val="20"/>
        <w:szCs w:val="20"/>
      </w:rPr>
    </w:pPr>
    <w:bookmarkStart w:id="177" w:name="_Hlk61010529"/>
    <w:bookmarkStart w:id="178" w:name="_Hlk68265669"/>
    <w:bookmarkStart w:id="179" w:name="_Hlk68265670"/>
    <w:proofErr w:type="spellStart"/>
    <w:r w:rsidRPr="003570CF">
      <w:rPr>
        <w:rFonts w:ascii="Calibri" w:hAnsi="Calibri" w:cs="Calibri"/>
        <w:color w:val="AEAAAA"/>
        <w:sz w:val="20"/>
        <w:szCs w:val="20"/>
        <w:lang w:val="es-419"/>
      </w:rPr>
      <w:t>Projekt</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sufinancira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Europska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unija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iz</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Europskog</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socijalnog</w:t>
    </w:r>
    <w:proofErr w:type="spellEnd"/>
    <w:r w:rsidRPr="003570CF">
      <w:rPr>
        <w:rFonts w:ascii="Calibri" w:hAnsi="Calibri" w:cs="Calibri"/>
        <w:color w:val="AEAAAA"/>
        <w:sz w:val="20"/>
        <w:szCs w:val="20"/>
        <w:lang w:val="es-419"/>
      </w:rPr>
      <w:t xml:space="preserve"> fonda </w:t>
    </w:r>
    <w:bookmarkEnd w:id="177"/>
    <w:bookmarkEnd w:id="178"/>
    <w:bookmarkEnd w:id="1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AD12" w14:textId="77777777" w:rsidR="004E6D07" w:rsidRDefault="004E6D07">
      <w:r>
        <w:separator/>
      </w:r>
    </w:p>
  </w:footnote>
  <w:footnote w:type="continuationSeparator" w:id="0">
    <w:p w14:paraId="5AB15AD7" w14:textId="77777777" w:rsidR="004E6D07" w:rsidRDefault="004E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893A" w14:textId="77777777" w:rsidR="00491232" w:rsidRDefault="00491232" w:rsidP="00CA0F11">
    <w:pPr>
      <w:pStyle w:val="Header"/>
      <w:jc w:val="center"/>
    </w:pPr>
    <w:r>
      <w:rPr>
        <w:noProof/>
      </w:rPr>
      <w:drawing>
        <wp:inline distT="0" distB="0" distL="0" distR="0" wp14:anchorId="1A4D68A9" wp14:editId="26B4EB1F">
          <wp:extent cx="5760720" cy="103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37590"/>
                  </a:xfrm>
                  <a:prstGeom prst="rect">
                    <a:avLst/>
                  </a:prstGeom>
                </pic:spPr>
              </pic:pic>
            </a:graphicData>
          </a:graphic>
        </wp:inline>
      </w:drawing>
    </w:r>
  </w:p>
  <w:p w14:paraId="2E975501" w14:textId="77777777" w:rsidR="00491232" w:rsidRDefault="00491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267"/>
    <w:multiLevelType w:val="hybridMultilevel"/>
    <w:tmpl w:val="06983666"/>
    <w:lvl w:ilvl="0" w:tplc="73FAB316">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2AC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260B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3829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446E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D491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B6F5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3C22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8C1A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F0545"/>
    <w:multiLevelType w:val="hybridMultilevel"/>
    <w:tmpl w:val="D298D04C"/>
    <w:lvl w:ilvl="0" w:tplc="041A0001">
      <w:start w:val="1"/>
      <w:numFmt w:val="bullet"/>
      <w:lvlText w:val=""/>
      <w:lvlJc w:val="left"/>
      <w:pPr>
        <w:ind w:left="750" w:hanging="360"/>
      </w:pPr>
      <w:rPr>
        <w:rFonts w:ascii="Symbol" w:hAnsi="Symbo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 w15:restartNumberingAfterBreak="0">
    <w:nsid w:val="0B2A70BD"/>
    <w:multiLevelType w:val="hybridMultilevel"/>
    <w:tmpl w:val="9EACCB84"/>
    <w:lvl w:ilvl="0" w:tplc="102016DA">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B0C1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2003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762D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CC0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D026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433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AC9E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3C95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9B7BC7"/>
    <w:multiLevelType w:val="hybridMultilevel"/>
    <w:tmpl w:val="9236B282"/>
    <w:lvl w:ilvl="0" w:tplc="0409000F">
      <w:start w:val="1"/>
      <w:numFmt w:val="decimal"/>
      <w:lvlText w:val="%1."/>
      <w:lvlJc w:val="left"/>
      <w:pPr>
        <w:ind w:left="1440" w:hanging="360"/>
      </w:pPr>
    </w:lvl>
    <w:lvl w:ilvl="1" w:tplc="AE92A3D6">
      <w:start w:val="1"/>
      <w:numFmt w:val="decimal"/>
      <w:lvlText w:val="%2)"/>
      <w:lvlJc w:val="left"/>
      <w:pPr>
        <w:ind w:left="2160" w:hanging="360"/>
      </w:pPr>
      <w:rPr>
        <w:rFonts w:hint="default"/>
      </w:rPr>
    </w:lvl>
    <w:lvl w:ilvl="2" w:tplc="8544F638">
      <w:start w:val="1"/>
      <w:numFmt w:val="upperLetter"/>
      <w:lvlText w:val="%3."/>
      <w:lvlJc w:val="left"/>
      <w:pPr>
        <w:ind w:left="3060" w:hanging="360"/>
      </w:pPr>
      <w:rPr>
        <w:rFonts w:hint="default"/>
      </w:rPr>
    </w:lvl>
    <w:lvl w:ilvl="3" w:tplc="477CDC38">
      <w:numFmt w:val="bullet"/>
      <w:lvlText w:val="-"/>
      <w:lvlJc w:val="left"/>
      <w:pPr>
        <w:ind w:left="3600" w:hanging="360"/>
      </w:pPr>
      <w:rPr>
        <w:rFonts w:ascii="Calibri" w:eastAsia="Times New Roman" w:hAnsi="Calibri" w:cs="Calibri" w:hint="default"/>
      </w:rPr>
    </w:lvl>
    <w:lvl w:ilvl="4" w:tplc="C9008FCC">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C6B58"/>
    <w:multiLevelType w:val="hybridMultilevel"/>
    <w:tmpl w:val="CA9EB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65719F"/>
    <w:multiLevelType w:val="hybridMultilevel"/>
    <w:tmpl w:val="6F14BDE8"/>
    <w:lvl w:ilvl="0" w:tplc="E1E80110">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A80E12">
      <w:start w:val="4"/>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FC715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CCEC6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06B1B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D0785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D06DE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8AF60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ACD0F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2268D1"/>
    <w:multiLevelType w:val="hybridMultilevel"/>
    <w:tmpl w:val="DD9A1D14"/>
    <w:lvl w:ilvl="0" w:tplc="F5E87FFA">
      <w:start w:val="1"/>
      <w:numFmt w:val="decimal"/>
      <w:lvlText w:val="(%1)"/>
      <w:lvlJc w:val="left"/>
      <w:pPr>
        <w:ind w:left="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1021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BA5E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2EEF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FAB1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6E89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F01F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22A8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F0EC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99349E"/>
    <w:multiLevelType w:val="hybridMultilevel"/>
    <w:tmpl w:val="7ECA7252"/>
    <w:lvl w:ilvl="0" w:tplc="041A0001">
      <w:start w:val="1"/>
      <w:numFmt w:val="bullet"/>
      <w:lvlText w:val=""/>
      <w:lvlJc w:val="left"/>
      <w:pPr>
        <w:ind w:left="1346" w:hanging="360"/>
      </w:pPr>
      <w:rPr>
        <w:rFonts w:ascii="Symbol" w:hAnsi="Symbol" w:hint="default"/>
      </w:rPr>
    </w:lvl>
    <w:lvl w:ilvl="1" w:tplc="041A0003" w:tentative="1">
      <w:start w:val="1"/>
      <w:numFmt w:val="bullet"/>
      <w:lvlText w:val="o"/>
      <w:lvlJc w:val="left"/>
      <w:pPr>
        <w:ind w:left="2066" w:hanging="360"/>
      </w:pPr>
      <w:rPr>
        <w:rFonts w:ascii="Courier New" w:hAnsi="Courier New" w:cs="Courier New" w:hint="default"/>
      </w:rPr>
    </w:lvl>
    <w:lvl w:ilvl="2" w:tplc="041A0005" w:tentative="1">
      <w:start w:val="1"/>
      <w:numFmt w:val="bullet"/>
      <w:lvlText w:val=""/>
      <w:lvlJc w:val="left"/>
      <w:pPr>
        <w:ind w:left="2786" w:hanging="360"/>
      </w:pPr>
      <w:rPr>
        <w:rFonts w:ascii="Wingdings" w:hAnsi="Wingdings" w:hint="default"/>
      </w:rPr>
    </w:lvl>
    <w:lvl w:ilvl="3" w:tplc="041A0001" w:tentative="1">
      <w:start w:val="1"/>
      <w:numFmt w:val="bullet"/>
      <w:lvlText w:val=""/>
      <w:lvlJc w:val="left"/>
      <w:pPr>
        <w:ind w:left="3506" w:hanging="360"/>
      </w:pPr>
      <w:rPr>
        <w:rFonts w:ascii="Symbol" w:hAnsi="Symbol" w:hint="default"/>
      </w:rPr>
    </w:lvl>
    <w:lvl w:ilvl="4" w:tplc="041A0003" w:tentative="1">
      <w:start w:val="1"/>
      <w:numFmt w:val="bullet"/>
      <w:lvlText w:val="o"/>
      <w:lvlJc w:val="left"/>
      <w:pPr>
        <w:ind w:left="4226" w:hanging="360"/>
      </w:pPr>
      <w:rPr>
        <w:rFonts w:ascii="Courier New" w:hAnsi="Courier New" w:cs="Courier New" w:hint="default"/>
      </w:rPr>
    </w:lvl>
    <w:lvl w:ilvl="5" w:tplc="041A0005" w:tentative="1">
      <w:start w:val="1"/>
      <w:numFmt w:val="bullet"/>
      <w:lvlText w:val=""/>
      <w:lvlJc w:val="left"/>
      <w:pPr>
        <w:ind w:left="4946" w:hanging="360"/>
      </w:pPr>
      <w:rPr>
        <w:rFonts w:ascii="Wingdings" w:hAnsi="Wingdings" w:hint="default"/>
      </w:rPr>
    </w:lvl>
    <w:lvl w:ilvl="6" w:tplc="041A0001" w:tentative="1">
      <w:start w:val="1"/>
      <w:numFmt w:val="bullet"/>
      <w:lvlText w:val=""/>
      <w:lvlJc w:val="left"/>
      <w:pPr>
        <w:ind w:left="5666" w:hanging="360"/>
      </w:pPr>
      <w:rPr>
        <w:rFonts w:ascii="Symbol" w:hAnsi="Symbol" w:hint="default"/>
      </w:rPr>
    </w:lvl>
    <w:lvl w:ilvl="7" w:tplc="041A0003" w:tentative="1">
      <w:start w:val="1"/>
      <w:numFmt w:val="bullet"/>
      <w:lvlText w:val="o"/>
      <w:lvlJc w:val="left"/>
      <w:pPr>
        <w:ind w:left="6386" w:hanging="360"/>
      </w:pPr>
      <w:rPr>
        <w:rFonts w:ascii="Courier New" w:hAnsi="Courier New" w:cs="Courier New" w:hint="default"/>
      </w:rPr>
    </w:lvl>
    <w:lvl w:ilvl="8" w:tplc="041A0005" w:tentative="1">
      <w:start w:val="1"/>
      <w:numFmt w:val="bullet"/>
      <w:lvlText w:val=""/>
      <w:lvlJc w:val="left"/>
      <w:pPr>
        <w:ind w:left="7106" w:hanging="360"/>
      </w:pPr>
      <w:rPr>
        <w:rFonts w:ascii="Wingdings" w:hAnsi="Wingdings" w:hint="default"/>
      </w:rPr>
    </w:lvl>
  </w:abstractNum>
  <w:abstractNum w:abstractNumId="8" w15:restartNumberingAfterBreak="0">
    <w:nsid w:val="17EF55FE"/>
    <w:multiLevelType w:val="hybridMultilevel"/>
    <w:tmpl w:val="91A28812"/>
    <w:lvl w:ilvl="0" w:tplc="041A0001">
      <w:start w:val="1"/>
      <w:numFmt w:val="bullet"/>
      <w:lvlText w:val=""/>
      <w:lvlJc w:val="left"/>
      <w:pPr>
        <w:ind w:left="941" w:hanging="360"/>
      </w:pPr>
      <w:rPr>
        <w:rFonts w:ascii="Symbol" w:hAnsi="Symbol" w:hint="default"/>
      </w:rPr>
    </w:lvl>
    <w:lvl w:ilvl="1" w:tplc="041A0003" w:tentative="1">
      <w:start w:val="1"/>
      <w:numFmt w:val="bullet"/>
      <w:lvlText w:val="o"/>
      <w:lvlJc w:val="left"/>
      <w:pPr>
        <w:ind w:left="1661" w:hanging="360"/>
      </w:pPr>
      <w:rPr>
        <w:rFonts w:ascii="Courier New" w:hAnsi="Courier New" w:cs="Courier New" w:hint="default"/>
      </w:rPr>
    </w:lvl>
    <w:lvl w:ilvl="2" w:tplc="041A0005" w:tentative="1">
      <w:start w:val="1"/>
      <w:numFmt w:val="bullet"/>
      <w:lvlText w:val=""/>
      <w:lvlJc w:val="left"/>
      <w:pPr>
        <w:ind w:left="2381" w:hanging="360"/>
      </w:pPr>
      <w:rPr>
        <w:rFonts w:ascii="Wingdings" w:hAnsi="Wingdings" w:hint="default"/>
      </w:rPr>
    </w:lvl>
    <w:lvl w:ilvl="3" w:tplc="041A0001" w:tentative="1">
      <w:start w:val="1"/>
      <w:numFmt w:val="bullet"/>
      <w:lvlText w:val=""/>
      <w:lvlJc w:val="left"/>
      <w:pPr>
        <w:ind w:left="3101" w:hanging="360"/>
      </w:pPr>
      <w:rPr>
        <w:rFonts w:ascii="Symbol" w:hAnsi="Symbol" w:hint="default"/>
      </w:rPr>
    </w:lvl>
    <w:lvl w:ilvl="4" w:tplc="041A0003" w:tentative="1">
      <w:start w:val="1"/>
      <w:numFmt w:val="bullet"/>
      <w:lvlText w:val="o"/>
      <w:lvlJc w:val="left"/>
      <w:pPr>
        <w:ind w:left="3821" w:hanging="360"/>
      </w:pPr>
      <w:rPr>
        <w:rFonts w:ascii="Courier New" w:hAnsi="Courier New" w:cs="Courier New" w:hint="default"/>
      </w:rPr>
    </w:lvl>
    <w:lvl w:ilvl="5" w:tplc="041A0005" w:tentative="1">
      <w:start w:val="1"/>
      <w:numFmt w:val="bullet"/>
      <w:lvlText w:val=""/>
      <w:lvlJc w:val="left"/>
      <w:pPr>
        <w:ind w:left="4541" w:hanging="360"/>
      </w:pPr>
      <w:rPr>
        <w:rFonts w:ascii="Wingdings" w:hAnsi="Wingdings" w:hint="default"/>
      </w:rPr>
    </w:lvl>
    <w:lvl w:ilvl="6" w:tplc="041A0001" w:tentative="1">
      <w:start w:val="1"/>
      <w:numFmt w:val="bullet"/>
      <w:lvlText w:val=""/>
      <w:lvlJc w:val="left"/>
      <w:pPr>
        <w:ind w:left="5261" w:hanging="360"/>
      </w:pPr>
      <w:rPr>
        <w:rFonts w:ascii="Symbol" w:hAnsi="Symbol" w:hint="default"/>
      </w:rPr>
    </w:lvl>
    <w:lvl w:ilvl="7" w:tplc="041A0003" w:tentative="1">
      <w:start w:val="1"/>
      <w:numFmt w:val="bullet"/>
      <w:lvlText w:val="o"/>
      <w:lvlJc w:val="left"/>
      <w:pPr>
        <w:ind w:left="5981" w:hanging="360"/>
      </w:pPr>
      <w:rPr>
        <w:rFonts w:ascii="Courier New" w:hAnsi="Courier New" w:cs="Courier New" w:hint="default"/>
      </w:rPr>
    </w:lvl>
    <w:lvl w:ilvl="8" w:tplc="041A0005" w:tentative="1">
      <w:start w:val="1"/>
      <w:numFmt w:val="bullet"/>
      <w:lvlText w:val=""/>
      <w:lvlJc w:val="left"/>
      <w:pPr>
        <w:ind w:left="6701" w:hanging="360"/>
      </w:pPr>
      <w:rPr>
        <w:rFonts w:ascii="Wingdings" w:hAnsi="Wingdings" w:hint="default"/>
      </w:rPr>
    </w:lvl>
  </w:abstractNum>
  <w:abstractNum w:abstractNumId="9" w15:restartNumberingAfterBreak="0">
    <w:nsid w:val="18507ABD"/>
    <w:multiLevelType w:val="hybridMultilevel"/>
    <w:tmpl w:val="0E5AD9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9254B2C"/>
    <w:multiLevelType w:val="hybridMultilevel"/>
    <w:tmpl w:val="2A0A1F8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22B10784"/>
    <w:multiLevelType w:val="hybridMultilevel"/>
    <w:tmpl w:val="223A907A"/>
    <w:lvl w:ilvl="0" w:tplc="17E898F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CB7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3A5F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2D5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6080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2A5A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66A7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253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38E8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917AEB"/>
    <w:multiLevelType w:val="hybridMultilevel"/>
    <w:tmpl w:val="AF54BAA8"/>
    <w:lvl w:ilvl="0" w:tplc="48485F6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2AC8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ECCC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D0A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128E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DEF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30C6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2B5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A76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D253E1"/>
    <w:multiLevelType w:val="hybridMultilevel"/>
    <w:tmpl w:val="488C8300"/>
    <w:lvl w:ilvl="0" w:tplc="0F9E92C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5859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1C28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8487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803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066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0CF2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E2F9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23D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EA58F6"/>
    <w:multiLevelType w:val="hybridMultilevel"/>
    <w:tmpl w:val="45E24CB2"/>
    <w:lvl w:ilvl="0" w:tplc="AAF4BF6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E67F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3EA1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3AAD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DA46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3E25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A6D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4A56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0CA2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B81FBB"/>
    <w:multiLevelType w:val="hybridMultilevel"/>
    <w:tmpl w:val="DD9E8208"/>
    <w:lvl w:ilvl="0" w:tplc="FF8064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AA7C24">
      <w:start w:val="1"/>
      <w:numFmt w:val="bullet"/>
      <w:lvlText w:val="o"/>
      <w:lvlJc w:val="left"/>
      <w:pPr>
        <w:ind w:left="1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4020E2">
      <w:start w:val="1"/>
      <w:numFmt w:val="bullet"/>
      <w:lvlText w:val="▪"/>
      <w:lvlJc w:val="left"/>
      <w:pPr>
        <w:ind w:left="2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BCFF5C">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689B8">
      <w:start w:val="1"/>
      <w:numFmt w:val="bullet"/>
      <w:lvlText w:val="o"/>
      <w:lvlJc w:val="left"/>
      <w:pPr>
        <w:ind w:left="3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546084">
      <w:start w:val="1"/>
      <w:numFmt w:val="bullet"/>
      <w:lvlText w:val="▪"/>
      <w:lvlJc w:val="left"/>
      <w:pPr>
        <w:ind w:left="4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0CCA3E">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E66140">
      <w:start w:val="1"/>
      <w:numFmt w:val="bullet"/>
      <w:lvlText w:val="o"/>
      <w:lvlJc w:val="left"/>
      <w:pPr>
        <w:ind w:left="5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3E2776">
      <w:start w:val="1"/>
      <w:numFmt w:val="bullet"/>
      <w:lvlText w:val="▪"/>
      <w:lvlJc w:val="left"/>
      <w:pPr>
        <w:ind w:left="6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FC4F1A"/>
    <w:multiLevelType w:val="hybridMultilevel"/>
    <w:tmpl w:val="AEF43C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A5E6E5C"/>
    <w:multiLevelType w:val="hybridMultilevel"/>
    <w:tmpl w:val="FFA2A8EA"/>
    <w:lvl w:ilvl="0" w:tplc="C37881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23C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84A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4EDC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3045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B2FC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EC5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F837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8024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062448"/>
    <w:multiLevelType w:val="multilevel"/>
    <w:tmpl w:val="E89C5084"/>
    <w:lvl w:ilvl="0">
      <w:start w:val="1"/>
      <w:numFmt w:val="decimal"/>
      <w:lvlText w:val="%1."/>
      <w:lvlJc w:val="left"/>
      <w:pPr>
        <w:ind w:left="360" w:hanging="360"/>
      </w:pPr>
      <w:rPr>
        <w:rFonts w:hint="default"/>
        <w:b/>
        <w:bCs w:val="0"/>
        <w:color w:val="003764"/>
      </w:rPr>
    </w:lvl>
    <w:lvl w:ilvl="1">
      <w:start w:val="1"/>
      <w:numFmt w:val="decimal"/>
      <w:lvlText w:val="%1.%2."/>
      <w:lvlJc w:val="left"/>
      <w:pPr>
        <w:ind w:left="1080" w:hanging="720"/>
      </w:pPr>
      <w:rPr>
        <w:rFonts w:hint="default"/>
        <w:b/>
        <w:bCs w:val="0"/>
        <w:color w:val="003764"/>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0E0A66"/>
    <w:multiLevelType w:val="hybridMultilevel"/>
    <w:tmpl w:val="39A4BDEC"/>
    <w:lvl w:ilvl="0" w:tplc="041A0001">
      <w:start w:val="1"/>
      <w:numFmt w:val="bullet"/>
      <w:lvlText w:val=""/>
      <w:lvlJc w:val="left"/>
      <w:pPr>
        <w:ind w:left="1212" w:hanging="360"/>
      </w:pPr>
      <w:rPr>
        <w:rFonts w:ascii="Symbol" w:hAnsi="Symbol" w:hint="default"/>
      </w:rPr>
    </w:lvl>
    <w:lvl w:ilvl="1" w:tplc="A066F460">
      <w:numFmt w:val="bullet"/>
      <w:lvlText w:val="•"/>
      <w:lvlJc w:val="left"/>
      <w:pPr>
        <w:ind w:left="2187" w:hanging="615"/>
      </w:pPr>
      <w:rPr>
        <w:rFonts w:ascii="Calibri" w:eastAsia="Times New Roman" w:hAnsi="Calibri" w:cs="Calibri"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21" w15:restartNumberingAfterBreak="0">
    <w:nsid w:val="41C721F9"/>
    <w:multiLevelType w:val="hybridMultilevel"/>
    <w:tmpl w:val="F120D920"/>
    <w:lvl w:ilvl="0" w:tplc="17D0FF6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78B7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A036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18BD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0859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5489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9C3A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6485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88C0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B13208"/>
    <w:multiLevelType w:val="hybridMultilevel"/>
    <w:tmpl w:val="1F40239E"/>
    <w:lvl w:ilvl="0" w:tplc="D3F0489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1272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B8A6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26C2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74EB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28F8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9AB7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66C3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1632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A64F2B"/>
    <w:multiLevelType w:val="hybridMultilevel"/>
    <w:tmpl w:val="F9EEBC7C"/>
    <w:lvl w:ilvl="0" w:tplc="905C7F66">
      <w:start w:val="1"/>
      <w:numFmt w:val="decimal"/>
      <w:lvlText w:val="(%1)"/>
      <w:lvlJc w:val="left"/>
      <w:pPr>
        <w:ind w:left="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A058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B097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72F9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CEB3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CA41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D889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2040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9250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C102C7"/>
    <w:multiLevelType w:val="hybridMultilevel"/>
    <w:tmpl w:val="8B04C34C"/>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50" w:hanging="360"/>
      </w:pPr>
      <w:rPr>
        <w:rFonts w:ascii="Courier New" w:hAnsi="Courier New" w:cs="Courier New" w:hint="default"/>
      </w:rPr>
    </w:lvl>
    <w:lvl w:ilvl="2" w:tplc="041A0005" w:tentative="1">
      <w:start w:val="1"/>
      <w:numFmt w:val="bullet"/>
      <w:lvlText w:val=""/>
      <w:lvlJc w:val="left"/>
      <w:pPr>
        <w:ind w:left="2170" w:hanging="360"/>
      </w:pPr>
      <w:rPr>
        <w:rFonts w:ascii="Wingdings" w:hAnsi="Wingdings" w:hint="default"/>
      </w:rPr>
    </w:lvl>
    <w:lvl w:ilvl="3" w:tplc="041A0001" w:tentative="1">
      <w:start w:val="1"/>
      <w:numFmt w:val="bullet"/>
      <w:lvlText w:val=""/>
      <w:lvlJc w:val="left"/>
      <w:pPr>
        <w:ind w:left="2890" w:hanging="360"/>
      </w:pPr>
      <w:rPr>
        <w:rFonts w:ascii="Symbol" w:hAnsi="Symbol" w:hint="default"/>
      </w:rPr>
    </w:lvl>
    <w:lvl w:ilvl="4" w:tplc="041A0003" w:tentative="1">
      <w:start w:val="1"/>
      <w:numFmt w:val="bullet"/>
      <w:lvlText w:val="o"/>
      <w:lvlJc w:val="left"/>
      <w:pPr>
        <w:ind w:left="3610" w:hanging="360"/>
      </w:pPr>
      <w:rPr>
        <w:rFonts w:ascii="Courier New" w:hAnsi="Courier New" w:cs="Courier New" w:hint="default"/>
      </w:rPr>
    </w:lvl>
    <w:lvl w:ilvl="5" w:tplc="041A0005" w:tentative="1">
      <w:start w:val="1"/>
      <w:numFmt w:val="bullet"/>
      <w:lvlText w:val=""/>
      <w:lvlJc w:val="left"/>
      <w:pPr>
        <w:ind w:left="4330" w:hanging="360"/>
      </w:pPr>
      <w:rPr>
        <w:rFonts w:ascii="Wingdings" w:hAnsi="Wingdings" w:hint="default"/>
      </w:rPr>
    </w:lvl>
    <w:lvl w:ilvl="6" w:tplc="041A0001" w:tentative="1">
      <w:start w:val="1"/>
      <w:numFmt w:val="bullet"/>
      <w:lvlText w:val=""/>
      <w:lvlJc w:val="left"/>
      <w:pPr>
        <w:ind w:left="5050" w:hanging="360"/>
      </w:pPr>
      <w:rPr>
        <w:rFonts w:ascii="Symbol" w:hAnsi="Symbol" w:hint="default"/>
      </w:rPr>
    </w:lvl>
    <w:lvl w:ilvl="7" w:tplc="041A0003" w:tentative="1">
      <w:start w:val="1"/>
      <w:numFmt w:val="bullet"/>
      <w:lvlText w:val="o"/>
      <w:lvlJc w:val="left"/>
      <w:pPr>
        <w:ind w:left="5770" w:hanging="360"/>
      </w:pPr>
      <w:rPr>
        <w:rFonts w:ascii="Courier New" w:hAnsi="Courier New" w:cs="Courier New" w:hint="default"/>
      </w:rPr>
    </w:lvl>
    <w:lvl w:ilvl="8" w:tplc="041A0005" w:tentative="1">
      <w:start w:val="1"/>
      <w:numFmt w:val="bullet"/>
      <w:lvlText w:val=""/>
      <w:lvlJc w:val="left"/>
      <w:pPr>
        <w:ind w:left="6490" w:hanging="360"/>
      </w:pPr>
      <w:rPr>
        <w:rFonts w:ascii="Wingdings" w:hAnsi="Wingdings" w:hint="default"/>
      </w:rPr>
    </w:lvl>
  </w:abstractNum>
  <w:abstractNum w:abstractNumId="25" w15:restartNumberingAfterBreak="0">
    <w:nsid w:val="51782311"/>
    <w:multiLevelType w:val="hybridMultilevel"/>
    <w:tmpl w:val="F52E7FF4"/>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54975DFE"/>
    <w:multiLevelType w:val="hybridMultilevel"/>
    <w:tmpl w:val="50368750"/>
    <w:lvl w:ilvl="0" w:tplc="81EC984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D482F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E13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AAB1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2C1E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D65C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2E7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A5F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DAEC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82590D"/>
    <w:multiLevelType w:val="hybridMultilevel"/>
    <w:tmpl w:val="07129276"/>
    <w:lvl w:ilvl="0" w:tplc="169CC598">
      <w:start w:val="1"/>
      <w:numFmt w:val="decimal"/>
      <w:lvlText w:val="%1."/>
      <w:lvlJc w:val="left"/>
      <w:pPr>
        <w:ind w:left="1631" w:hanging="78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8"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1E5300"/>
    <w:multiLevelType w:val="hybridMultilevel"/>
    <w:tmpl w:val="E8EC3C22"/>
    <w:lvl w:ilvl="0" w:tplc="357643A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5ECB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B4F2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CC6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4C34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7CCD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0B3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24C2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CC4B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A05663"/>
    <w:multiLevelType w:val="hybridMultilevel"/>
    <w:tmpl w:val="1DA6EB38"/>
    <w:lvl w:ilvl="0" w:tplc="A70AAE9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2A52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68FA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A420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722A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984C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0A29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289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A686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917CC2"/>
    <w:multiLevelType w:val="hybridMultilevel"/>
    <w:tmpl w:val="9D7ADEEE"/>
    <w:lvl w:ilvl="0" w:tplc="3AEA9578">
      <w:start w:val="1"/>
      <w:numFmt w:val="decimal"/>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32" w15:restartNumberingAfterBreak="0">
    <w:nsid w:val="649C7608"/>
    <w:multiLevelType w:val="hybridMultilevel"/>
    <w:tmpl w:val="D618D4CC"/>
    <w:lvl w:ilvl="0" w:tplc="041A0001">
      <w:start w:val="1"/>
      <w:numFmt w:val="bullet"/>
      <w:lvlText w:val=""/>
      <w:lvlJc w:val="left"/>
      <w:pPr>
        <w:ind w:left="1336" w:hanging="360"/>
      </w:pPr>
      <w:rPr>
        <w:rFonts w:ascii="Symbol" w:hAnsi="Symbol" w:hint="default"/>
      </w:rPr>
    </w:lvl>
    <w:lvl w:ilvl="1" w:tplc="041A0003" w:tentative="1">
      <w:start w:val="1"/>
      <w:numFmt w:val="bullet"/>
      <w:lvlText w:val="o"/>
      <w:lvlJc w:val="left"/>
      <w:pPr>
        <w:ind w:left="2056" w:hanging="360"/>
      </w:pPr>
      <w:rPr>
        <w:rFonts w:ascii="Courier New" w:hAnsi="Courier New" w:cs="Courier New" w:hint="default"/>
      </w:rPr>
    </w:lvl>
    <w:lvl w:ilvl="2" w:tplc="041A0005" w:tentative="1">
      <w:start w:val="1"/>
      <w:numFmt w:val="bullet"/>
      <w:lvlText w:val=""/>
      <w:lvlJc w:val="left"/>
      <w:pPr>
        <w:ind w:left="2776" w:hanging="360"/>
      </w:pPr>
      <w:rPr>
        <w:rFonts w:ascii="Wingdings" w:hAnsi="Wingdings" w:hint="default"/>
      </w:rPr>
    </w:lvl>
    <w:lvl w:ilvl="3" w:tplc="041A0001" w:tentative="1">
      <w:start w:val="1"/>
      <w:numFmt w:val="bullet"/>
      <w:lvlText w:val=""/>
      <w:lvlJc w:val="left"/>
      <w:pPr>
        <w:ind w:left="3496" w:hanging="360"/>
      </w:pPr>
      <w:rPr>
        <w:rFonts w:ascii="Symbol" w:hAnsi="Symbol" w:hint="default"/>
      </w:rPr>
    </w:lvl>
    <w:lvl w:ilvl="4" w:tplc="041A0003" w:tentative="1">
      <w:start w:val="1"/>
      <w:numFmt w:val="bullet"/>
      <w:lvlText w:val="o"/>
      <w:lvlJc w:val="left"/>
      <w:pPr>
        <w:ind w:left="4216" w:hanging="360"/>
      </w:pPr>
      <w:rPr>
        <w:rFonts w:ascii="Courier New" w:hAnsi="Courier New" w:cs="Courier New" w:hint="default"/>
      </w:rPr>
    </w:lvl>
    <w:lvl w:ilvl="5" w:tplc="041A0005" w:tentative="1">
      <w:start w:val="1"/>
      <w:numFmt w:val="bullet"/>
      <w:lvlText w:val=""/>
      <w:lvlJc w:val="left"/>
      <w:pPr>
        <w:ind w:left="4936" w:hanging="360"/>
      </w:pPr>
      <w:rPr>
        <w:rFonts w:ascii="Wingdings" w:hAnsi="Wingdings" w:hint="default"/>
      </w:rPr>
    </w:lvl>
    <w:lvl w:ilvl="6" w:tplc="041A0001" w:tentative="1">
      <w:start w:val="1"/>
      <w:numFmt w:val="bullet"/>
      <w:lvlText w:val=""/>
      <w:lvlJc w:val="left"/>
      <w:pPr>
        <w:ind w:left="5656" w:hanging="360"/>
      </w:pPr>
      <w:rPr>
        <w:rFonts w:ascii="Symbol" w:hAnsi="Symbol" w:hint="default"/>
      </w:rPr>
    </w:lvl>
    <w:lvl w:ilvl="7" w:tplc="041A0003" w:tentative="1">
      <w:start w:val="1"/>
      <w:numFmt w:val="bullet"/>
      <w:lvlText w:val="o"/>
      <w:lvlJc w:val="left"/>
      <w:pPr>
        <w:ind w:left="6376" w:hanging="360"/>
      </w:pPr>
      <w:rPr>
        <w:rFonts w:ascii="Courier New" w:hAnsi="Courier New" w:cs="Courier New" w:hint="default"/>
      </w:rPr>
    </w:lvl>
    <w:lvl w:ilvl="8" w:tplc="041A0005" w:tentative="1">
      <w:start w:val="1"/>
      <w:numFmt w:val="bullet"/>
      <w:lvlText w:val=""/>
      <w:lvlJc w:val="left"/>
      <w:pPr>
        <w:ind w:left="7096" w:hanging="360"/>
      </w:pPr>
      <w:rPr>
        <w:rFonts w:ascii="Wingdings" w:hAnsi="Wingdings" w:hint="default"/>
      </w:rPr>
    </w:lvl>
  </w:abstractNum>
  <w:abstractNum w:abstractNumId="33" w15:restartNumberingAfterBreak="0">
    <w:nsid w:val="65EF5BD3"/>
    <w:multiLevelType w:val="hybridMultilevel"/>
    <w:tmpl w:val="134C95E8"/>
    <w:lvl w:ilvl="0" w:tplc="83EEE1D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D8EB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F809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4E3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9ADF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DA42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69E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DE03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98A4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F16CB7"/>
    <w:multiLevelType w:val="hybridMultilevel"/>
    <w:tmpl w:val="E7B0D97A"/>
    <w:lvl w:ilvl="0" w:tplc="041A0009">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6B090860"/>
    <w:multiLevelType w:val="hybridMultilevel"/>
    <w:tmpl w:val="DE80556A"/>
    <w:lvl w:ilvl="0" w:tplc="041A0009">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E2F3F78"/>
    <w:multiLevelType w:val="hybridMultilevel"/>
    <w:tmpl w:val="3850A852"/>
    <w:lvl w:ilvl="0" w:tplc="C45CA3C0">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3C835E">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BEFFE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456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0A83B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74F0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6929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2605A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E8DBA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47917BD"/>
    <w:multiLevelType w:val="hybridMultilevel"/>
    <w:tmpl w:val="E5BE678A"/>
    <w:lvl w:ilvl="0" w:tplc="FF80647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7780237"/>
    <w:multiLevelType w:val="hybridMultilevel"/>
    <w:tmpl w:val="441E96DA"/>
    <w:lvl w:ilvl="0" w:tplc="FFFFFFFF">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A000F">
      <w:start w:val="1"/>
      <w:numFmt w:val="decimal"/>
      <w:lvlText w:val="%2."/>
      <w:lvlJc w:val="left"/>
      <w:pPr>
        <w:ind w:left="1080" w:hanging="360"/>
      </w:p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122C7A"/>
    <w:multiLevelType w:val="hybridMultilevel"/>
    <w:tmpl w:val="FB36EF0E"/>
    <w:lvl w:ilvl="0" w:tplc="49FCB750">
      <w:numFmt w:val="bullet"/>
      <w:lvlText w:val="•"/>
      <w:lvlJc w:val="left"/>
      <w:pPr>
        <w:ind w:left="1927" w:hanging="705"/>
      </w:pPr>
      <w:rPr>
        <w:rFonts w:ascii="Calibri" w:eastAsia="Calibri" w:hAnsi="Calibri" w:cs="Calibri" w:hint="default"/>
        <w:strike w:val="0"/>
        <w:color w:val="auto"/>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0" w15:restartNumberingAfterBreak="0">
    <w:nsid w:val="78E2522B"/>
    <w:multiLevelType w:val="hybridMultilevel"/>
    <w:tmpl w:val="E018B57C"/>
    <w:lvl w:ilvl="0" w:tplc="C70EF4D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10AD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C29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3A35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6692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E7B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A83E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44E1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1062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A0688E"/>
    <w:multiLevelType w:val="multilevel"/>
    <w:tmpl w:val="017A08E8"/>
    <w:lvl w:ilvl="0">
      <w:start w:val="1"/>
      <w:numFmt w:val="decimal"/>
      <w:pStyle w:val="Heading1"/>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7DA732E9"/>
    <w:multiLevelType w:val="hybridMultilevel"/>
    <w:tmpl w:val="9F1694DA"/>
    <w:lvl w:ilvl="0" w:tplc="07664AF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7632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1422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1E63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B217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0E8B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DA4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1AB6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8CDB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23182157">
    <w:abstractNumId w:val="41"/>
  </w:num>
  <w:num w:numId="2" w16cid:durableId="1384983709">
    <w:abstractNumId w:val="20"/>
  </w:num>
  <w:num w:numId="3" w16cid:durableId="614485989">
    <w:abstractNumId w:val="28"/>
  </w:num>
  <w:num w:numId="4" w16cid:durableId="696083639">
    <w:abstractNumId w:val="16"/>
  </w:num>
  <w:num w:numId="5" w16cid:durableId="1943801287">
    <w:abstractNumId w:val="17"/>
  </w:num>
  <w:num w:numId="6" w16cid:durableId="1834254278">
    <w:abstractNumId w:val="9"/>
  </w:num>
  <w:num w:numId="7" w16cid:durableId="808673934">
    <w:abstractNumId w:val="3"/>
  </w:num>
  <w:num w:numId="8" w16cid:durableId="1042831172">
    <w:abstractNumId w:val="19"/>
  </w:num>
  <w:num w:numId="9" w16cid:durableId="1416825492">
    <w:abstractNumId w:val="25"/>
  </w:num>
  <w:num w:numId="10" w16cid:durableId="113599126">
    <w:abstractNumId w:val="39"/>
  </w:num>
  <w:num w:numId="11" w16cid:durableId="1956786180">
    <w:abstractNumId w:val="4"/>
  </w:num>
  <w:num w:numId="12" w16cid:durableId="2124301342">
    <w:abstractNumId w:val="27"/>
  </w:num>
  <w:num w:numId="13" w16cid:durableId="88162464">
    <w:abstractNumId w:val="15"/>
  </w:num>
  <w:num w:numId="14" w16cid:durableId="1323897116">
    <w:abstractNumId w:val="24"/>
  </w:num>
  <w:num w:numId="15" w16cid:durableId="539320140">
    <w:abstractNumId w:val="8"/>
  </w:num>
  <w:num w:numId="16" w16cid:durableId="824588897">
    <w:abstractNumId w:val="10"/>
  </w:num>
  <w:num w:numId="17" w16cid:durableId="1477255447">
    <w:abstractNumId w:val="1"/>
  </w:num>
  <w:num w:numId="18" w16cid:durableId="487357244">
    <w:abstractNumId w:val="18"/>
  </w:num>
  <w:num w:numId="19" w16cid:durableId="164446289">
    <w:abstractNumId w:val="37"/>
  </w:num>
  <w:num w:numId="20" w16cid:durableId="854660098">
    <w:abstractNumId w:val="34"/>
  </w:num>
  <w:num w:numId="21" w16cid:durableId="1327708219">
    <w:abstractNumId w:val="35"/>
  </w:num>
  <w:num w:numId="22" w16cid:durableId="73402032">
    <w:abstractNumId w:val="42"/>
  </w:num>
  <w:num w:numId="23" w16cid:durableId="902302039">
    <w:abstractNumId w:val="30"/>
  </w:num>
  <w:num w:numId="24" w16cid:durableId="1923945541">
    <w:abstractNumId w:val="40"/>
  </w:num>
  <w:num w:numId="25" w16cid:durableId="1627541737">
    <w:abstractNumId w:val="29"/>
  </w:num>
  <w:num w:numId="26" w16cid:durableId="1135368721">
    <w:abstractNumId w:val="36"/>
  </w:num>
  <w:num w:numId="27" w16cid:durableId="2069260080">
    <w:abstractNumId w:val="21"/>
  </w:num>
  <w:num w:numId="28" w16cid:durableId="1649742318">
    <w:abstractNumId w:val="14"/>
  </w:num>
  <w:num w:numId="29" w16cid:durableId="67533036">
    <w:abstractNumId w:val="23"/>
  </w:num>
  <w:num w:numId="30" w16cid:durableId="1285310189">
    <w:abstractNumId w:val="0"/>
  </w:num>
  <w:num w:numId="31" w16cid:durableId="2127503476">
    <w:abstractNumId w:val="22"/>
  </w:num>
  <w:num w:numId="32" w16cid:durableId="908543820">
    <w:abstractNumId w:val="26"/>
  </w:num>
  <w:num w:numId="33" w16cid:durableId="1763329994">
    <w:abstractNumId w:val="11"/>
  </w:num>
  <w:num w:numId="34" w16cid:durableId="1393850521">
    <w:abstractNumId w:val="33"/>
  </w:num>
  <w:num w:numId="35" w16cid:durableId="1351372300">
    <w:abstractNumId w:val="5"/>
  </w:num>
  <w:num w:numId="36" w16cid:durableId="1512140234">
    <w:abstractNumId w:val="13"/>
  </w:num>
  <w:num w:numId="37" w16cid:durableId="608590696">
    <w:abstractNumId w:val="12"/>
  </w:num>
  <w:num w:numId="38" w16cid:durableId="1962766212">
    <w:abstractNumId w:val="6"/>
  </w:num>
  <w:num w:numId="39" w16cid:durableId="2012369487">
    <w:abstractNumId w:val="2"/>
  </w:num>
  <w:num w:numId="40" w16cid:durableId="1518037679">
    <w:abstractNumId w:val="38"/>
  </w:num>
  <w:num w:numId="41" w16cid:durableId="177502466">
    <w:abstractNumId w:val="31"/>
  </w:num>
  <w:num w:numId="42" w16cid:durableId="1688142941">
    <w:abstractNumId w:val="7"/>
  </w:num>
  <w:num w:numId="43" w16cid:durableId="137373055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3"/>
    <w:rsid w:val="000005AC"/>
    <w:rsid w:val="00003516"/>
    <w:rsid w:val="000047BE"/>
    <w:rsid w:val="000049C2"/>
    <w:rsid w:val="00004ACE"/>
    <w:rsid w:val="000064F6"/>
    <w:rsid w:val="0000735F"/>
    <w:rsid w:val="00011040"/>
    <w:rsid w:val="00011107"/>
    <w:rsid w:val="000117B7"/>
    <w:rsid w:val="0001226C"/>
    <w:rsid w:val="00012452"/>
    <w:rsid w:val="00012965"/>
    <w:rsid w:val="000131EB"/>
    <w:rsid w:val="00013475"/>
    <w:rsid w:val="00014366"/>
    <w:rsid w:val="000158F5"/>
    <w:rsid w:val="0001644D"/>
    <w:rsid w:val="0001657A"/>
    <w:rsid w:val="00016DB4"/>
    <w:rsid w:val="00020FD1"/>
    <w:rsid w:val="00022640"/>
    <w:rsid w:val="000242D6"/>
    <w:rsid w:val="00024E2E"/>
    <w:rsid w:val="0002610B"/>
    <w:rsid w:val="00026FE6"/>
    <w:rsid w:val="000307EB"/>
    <w:rsid w:val="00030E23"/>
    <w:rsid w:val="00032833"/>
    <w:rsid w:val="0003330E"/>
    <w:rsid w:val="0003448C"/>
    <w:rsid w:val="00034E84"/>
    <w:rsid w:val="00035850"/>
    <w:rsid w:val="00035D1E"/>
    <w:rsid w:val="00036CB3"/>
    <w:rsid w:val="0004219D"/>
    <w:rsid w:val="000422D8"/>
    <w:rsid w:val="0004280F"/>
    <w:rsid w:val="000435AA"/>
    <w:rsid w:val="00044EC7"/>
    <w:rsid w:val="00045460"/>
    <w:rsid w:val="0004671D"/>
    <w:rsid w:val="00047748"/>
    <w:rsid w:val="00047BA2"/>
    <w:rsid w:val="00047DC4"/>
    <w:rsid w:val="00050673"/>
    <w:rsid w:val="00050D55"/>
    <w:rsid w:val="0005161D"/>
    <w:rsid w:val="0005247F"/>
    <w:rsid w:val="000539D1"/>
    <w:rsid w:val="000565E0"/>
    <w:rsid w:val="0005770E"/>
    <w:rsid w:val="0006011A"/>
    <w:rsid w:val="00061BE7"/>
    <w:rsid w:val="00063488"/>
    <w:rsid w:val="0006527E"/>
    <w:rsid w:val="000654F3"/>
    <w:rsid w:val="00065C62"/>
    <w:rsid w:val="00066421"/>
    <w:rsid w:val="000674CE"/>
    <w:rsid w:val="00067A19"/>
    <w:rsid w:val="00070B50"/>
    <w:rsid w:val="00071101"/>
    <w:rsid w:val="00071243"/>
    <w:rsid w:val="0007479D"/>
    <w:rsid w:val="00075B9D"/>
    <w:rsid w:val="0007649E"/>
    <w:rsid w:val="000815D9"/>
    <w:rsid w:val="000818AF"/>
    <w:rsid w:val="000821CD"/>
    <w:rsid w:val="00083504"/>
    <w:rsid w:val="00083C99"/>
    <w:rsid w:val="00084B3D"/>
    <w:rsid w:val="000856C5"/>
    <w:rsid w:val="000859DF"/>
    <w:rsid w:val="00091092"/>
    <w:rsid w:val="00091BAC"/>
    <w:rsid w:val="00091F54"/>
    <w:rsid w:val="00095AB4"/>
    <w:rsid w:val="000960CF"/>
    <w:rsid w:val="000961D0"/>
    <w:rsid w:val="000967E3"/>
    <w:rsid w:val="00096876"/>
    <w:rsid w:val="00096A59"/>
    <w:rsid w:val="000973DF"/>
    <w:rsid w:val="00097CD0"/>
    <w:rsid w:val="00097D31"/>
    <w:rsid w:val="000A2EE4"/>
    <w:rsid w:val="000A30C8"/>
    <w:rsid w:val="000A316A"/>
    <w:rsid w:val="000A37E6"/>
    <w:rsid w:val="000A43E3"/>
    <w:rsid w:val="000A4A61"/>
    <w:rsid w:val="000A5862"/>
    <w:rsid w:val="000A621E"/>
    <w:rsid w:val="000A6719"/>
    <w:rsid w:val="000A7550"/>
    <w:rsid w:val="000A79BF"/>
    <w:rsid w:val="000B09D7"/>
    <w:rsid w:val="000B19C9"/>
    <w:rsid w:val="000B2184"/>
    <w:rsid w:val="000B34EA"/>
    <w:rsid w:val="000B3E62"/>
    <w:rsid w:val="000B559D"/>
    <w:rsid w:val="000B588D"/>
    <w:rsid w:val="000B5924"/>
    <w:rsid w:val="000B650C"/>
    <w:rsid w:val="000C180B"/>
    <w:rsid w:val="000C1E42"/>
    <w:rsid w:val="000C317C"/>
    <w:rsid w:val="000C4D2D"/>
    <w:rsid w:val="000C53EA"/>
    <w:rsid w:val="000C63C5"/>
    <w:rsid w:val="000D07D8"/>
    <w:rsid w:val="000D0871"/>
    <w:rsid w:val="000D0A49"/>
    <w:rsid w:val="000D14D8"/>
    <w:rsid w:val="000D2DA6"/>
    <w:rsid w:val="000D72D4"/>
    <w:rsid w:val="000D7FD1"/>
    <w:rsid w:val="000E020F"/>
    <w:rsid w:val="000E0E36"/>
    <w:rsid w:val="000E10DE"/>
    <w:rsid w:val="000E11C4"/>
    <w:rsid w:val="000E31C8"/>
    <w:rsid w:val="000E39B9"/>
    <w:rsid w:val="000E4140"/>
    <w:rsid w:val="000E4994"/>
    <w:rsid w:val="000E56ED"/>
    <w:rsid w:val="000E75D5"/>
    <w:rsid w:val="000F1F3C"/>
    <w:rsid w:val="000F2A0E"/>
    <w:rsid w:val="000F2B0C"/>
    <w:rsid w:val="000F3494"/>
    <w:rsid w:val="000F3B24"/>
    <w:rsid w:val="000F401C"/>
    <w:rsid w:val="000F48FD"/>
    <w:rsid w:val="000F7BB9"/>
    <w:rsid w:val="000F7E38"/>
    <w:rsid w:val="000F7FD3"/>
    <w:rsid w:val="0010056F"/>
    <w:rsid w:val="00100E0E"/>
    <w:rsid w:val="00101D20"/>
    <w:rsid w:val="00102636"/>
    <w:rsid w:val="00102A75"/>
    <w:rsid w:val="00102EE3"/>
    <w:rsid w:val="00103CCB"/>
    <w:rsid w:val="00105E59"/>
    <w:rsid w:val="0010783C"/>
    <w:rsid w:val="00110E7D"/>
    <w:rsid w:val="00112F8E"/>
    <w:rsid w:val="0011509E"/>
    <w:rsid w:val="001153CF"/>
    <w:rsid w:val="0011731B"/>
    <w:rsid w:val="00117450"/>
    <w:rsid w:val="00120482"/>
    <w:rsid w:val="00120DD2"/>
    <w:rsid w:val="00122653"/>
    <w:rsid w:val="00123486"/>
    <w:rsid w:val="00123512"/>
    <w:rsid w:val="001237CD"/>
    <w:rsid w:val="00123AAB"/>
    <w:rsid w:val="001247A6"/>
    <w:rsid w:val="00124919"/>
    <w:rsid w:val="00124DC5"/>
    <w:rsid w:val="001268EA"/>
    <w:rsid w:val="00126D2F"/>
    <w:rsid w:val="00126D3E"/>
    <w:rsid w:val="00130132"/>
    <w:rsid w:val="00130213"/>
    <w:rsid w:val="001304F5"/>
    <w:rsid w:val="001310B9"/>
    <w:rsid w:val="001327BD"/>
    <w:rsid w:val="00133A90"/>
    <w:rsid w:val="00135550"/>
    <w:rsid w:val="001364A1"/>
    <w:rsid w:val="00137690"/>
    <w:rsid w:val="001460C7"/>
    <w:rsid w:val="00147442"/>
    <w:rsid w:val="0015096F"/>
    <w:rsid w:val="00151070"/>
    <w:rsid w:val="00153913"/>
    <w:rsid w:val="00153D24"/>
    <w:rsid w:val="00155125"/>
    <w:rsid w:val="00155B3D"/>
    <w:rsid w:val="00156A7B"/>
    <w:rsid w:val="0015719E"/>
    <w:rsid w:val="00160217"/>
    <w:rsid w:val="00160C8D"/>
    <w:rsid w:val="001614F9"/>
    <w:rsid w:val="00164918"/>
    <w:rsid w:val="00164DCB"/>
    <w:rsid w:val="001651AA"/>
    <w:rsid w:val="0016531B"/>
    <w:rsid w:val="00165DEE"/>
    <w:rsid w:val="00166874"/>
    <w:rsid w:val="00166F43"/>
    <w:rsid w:val="00167EB1"/>
    <w:rsid w:val="00170C6B"/>
    <w:rsid w:val="00171078"/>
    <w:rsid w:val="00171145"/>
    <w:rsid w:val="001717EB"/>
    <w:rsid w:val="001718A1"/>
    <w:rsid w:val="00171F61"/>
    <w:rsid w:val="00173823"/>
    <w:rsid w:val="00173E2D"/>
    <w:rsid w:val="00174A84"/>
    <w:rsid w:val="0017608C"/>
    <w:rsid w:val="001765BD"/>
    <w:rsid w:val="00176EE3"/>
    <w:rsid w:val="00180684"/>
    <w:rsid w:val="001806A1"/>
    <w:rsid w:val="0018180B"/>
    <w:rsid w:val="00181C21"/>
    <w:rsid w:val="001822C2"/>
    <w:rsid w:val="00184298"/>
    <w:rsid w:val="00185966"/>
    <w:rsid w:val="001861D3"/>
    <w:rsid w:val="001865A5"/>
    <w:rsid w:val="00186FD5"/>
    <w:rsid w:val="00187107"/>
    <w:rsid w:val="00192BA7"/>
    <w:rsid w:val="001932DB"/>
    <w:rsid w:val="001943F2"/>
    <w:rsid w:val="0019594F"/>
    <w:rsid w:val="001969EE"/>
    <w:rsid w:val="00196E29"/>
    <w:rsid w:val="00197B48"/>
    <w:rsid w:val="001B015A"/>
    <w:rsid w:val="001B02D0"/>
    <w:rsid w:val="001B2B2E"/>
    <w:rsid w:val="001B3D13"/>
    <w:rsid w:val="001B3F59"/>
    <w:rsid w:val="001B49A6"/>
    <w:rsid w:val="001B5EF3"/>
    <w:rsid w:val="001B6673"/>
    <w:rsid w:val="001B6EDC"/>
    <w:rsid w:val="001B719D"/>
    <w:rsid w:val="001B71D4"/>
    <w:rsid w:val="001B77F6"/>
    <w:rsid w:val="001B7EB8"/>
    <w:rsid w:val="001C17FC"/>
    <w:rsid w:val="001C1CA9"/>
    <w:rsid w:val="001C2C67"/>
    <w:rsid w:val="001C2E28"/>
    <w:rsid w:val="001C35AB"/>
    <w:rsid w:val="001C38C5"/>
    <w:rsid w:val="001C458E"/>
    <w:rsid w:val="001C4EEA"/>
    <w:rsid w:val="001C5CF6"/>
    <w:rsid w:val="001C6367"/>
    <w:rsid w:val="001C6888"/>
    <w:rsid w:val="001C6E21"/>
    <w:rsid w:val="001D053C"/>
    <w:rsid w:val="001D063B"/>
    <w:rsid w:val="001D119B"/>
    <w:rsid w:val="001D2499"/>
    <w:rsid w:val="001D6151"/>
    <w:rsid w:val="001D6992"/>
    <w:rsid w:val="001D6E32"/>
    <w:rsid w:val="001D7315"/>
    <w:rsid w:val="001D7A99"/>
    <w:rsid w:val="001E040E"/>
    <w:rsid w:val="001E0D8B"/>
    <w:rsid w:val="001E12E1"/>
    <w:rsid w:val="001E20BA"/>
    <w:rsid w:val="001E224F"/>
    <w:rsid w:val="001E2F1C"/>
    <w:rsid w:val="001E4421"/>
    <w:rsid w:val="001E56A9"/>
    <w:rsid w:val="001E59D4"/>
    <w:rsid w:val="001E5C91"/>
    <w:rsid w:val="001E5F63"/>
    <w:rsid w:val="001F0127"/>
    <w:rsid w:val="001F1884"/>
    <w:rsid w:val="001F2702"/>
    <w:rsid w:val="002005A7"/>
    <w:rsid w:val="00200804"/>
    <w:rsid w:val="00201329"/>
    <w:rsid w:val="00201C55"/>
    <w:rsid w:val="002027B4"/>
    <w:rsid w:val="002036F6"/>
    <w:rsid w:val="002047BA"/>
    <w:rsid w:val="002066C5"/>
    <w:rsid w:val="00206B98"/>
    <w:rsid w:val="002105B2"/>
    <w:rsid w:val="00210923"/>
    <w:rsid w:val="00210CCC"/>
    <w:rsid w:val="00210CF5"/>
    <w:rsid w:val="00210DD9"/>
    <w:rsid w:val="002115A8"/>
    <w:rsid w:val="002133D7"/>
    <w:rsid w:val="00213FF6"/>
    <w:rsid w:val="0021705E"/>
    <w:rsid w:val="00217730"/>
    <w:rsid w:val="00220150"/>
    <w:rsid w:val="00220265"/>
    <w:rsid w:val="00220F7C"/>
    <w:rsid w:val="00222A35"/>
    <w:rsid w:val="00224CA9"/>
    <w:rsid w:val="0022582F"/>
    <w:rsid w:val="002302B1"/>
    <w:rsid w:val="00230EDD"/>
    <w:rsid w:val="00231E72"/>
    <w:rsid w:val="002321DD"/>
    <w:rsid w:val="00233100"/>
    <w:rsid w:val="00234DBB"/>
    <w:rsid w:val="00235E1C"/>
    <w:rsid w:val="00235EBD"/>
    <w:rsid w:val="00236130"/>
    <w:rsid w:val="0023637E"/>
    <w:rsid w:val="00236E30"/>
    <w:rsid w:val="002404CC"/>
    <w:rsid w:val="00240FA0"/>
    <w:rsid w:val="002428E3"/>
    <w:rsid w:val="00243C27"/>
    <w:rsid w:val="0024428F"/>
    <w:rsid w:val="0024432B"/>
    <w:rsid w:val="00245B77"/>
    <w:rsid w:val="002471BA"/>
    <w:rsid w:val="00247A41"/>
    <w:rsid w:val="002501A0"/>
    <w:rsid w:val="002525F4"/>
    <w:rsid w:val="002533C1"/>
    <w:rsid w:val="00253958"/>
    <w:rsid w:val="002544B6"/>
    <w:rsid w:val="002545E3"/>
    <w:rsid w:val="00254BAD"/>
    <w:rsid w:val="00255275"/>
    <w:rsid w:val="002560E2"/>
    <w:rsid w:val="0025636E"/>
    <w:rsid w:val="002575AE"/>
    <w:rsid w:val="0026308C"/>
    <w:rsid w:val="00263297"/>
    <w:rsid w:val="002639D0"/>
    <w:rsid w:val="00263F91"/>
    <w:rsid w:val="002653EB"/>
    <w:rsid w:val="002660DF"/>
    <w:rsid w:val="0026619F"/>
    <w:rsid w:val="00266639"/>
    <w:rsid w:val="00271168"/>
    <w:rsid w:val="00271984"/>
    <w:rsid w:val="00272D80"/>
    <w:rsid w:val="00275D64"/>
    <w:rsid w:val="002760CC"/>
    <w:rsid w:val="002778BA"/>
    <w:rsid w:val="002808E6"/>
    <w:rsid w:val="00281282"/>
    <w:rsid w:val="00283F8E"/>
    <w:rsid w:val="00285708"/>
    <w:rsid w:val="00285AFC"/>
    <w:rsid w:val="00285D74"/>
    <w:rsid w:val="002903CD"/>
    <w:rsid w:val="002911DB"/>
    <w:rsid w:val="00293DC8"/>
    <w:rsid w:val="002941BB"/>
    <w:rsid w:val="00294F54"/>
    <w:rsid w:val="00295DB7"/>
    <w:rsid w:val="00297156"/>
    <w:rsid w:val="0029738A"/>
    <w:rsid w:val="002A0907"/>
    <w:rsid w:val="002A096A"/>
    <w:rsid w:val="002A125E"/>
    <w:rsid w:val="002A2486"/>
    <w:rsid w:val="002A2E65"/>
    <w:rsid w:val="002A4E8D"/>
    <w:rsid w:val="002A6E8C"/>
    <w:rsid w:val="002A7264"/>
    <w:rsid w:val="002A7D76"/>
    <w:rsid w:val="002B0BEA"/>
    <w:rsid w:val="002B0BF0"/>
    <w:rsid w:val="002B489F"/>
    <w:rsid w:val="002B5279"/>
    <w:rsid w:val="002B59D1"/>
    <w:rsid w:val="002B61DB"/>
    <w:rsid w:val="002B67A1"/>
    <w:rsid w:val="002B69CC"/>
    <w:rsid w:val="002C13AD"/>
    <w:rsid w:val="002C1A96"/>
    <w:rsid w:val="002C1C20"/>
    <w:rsid w:val="002C3CBE"/>
    <w:rsid w:val="002C4708"/>
    <w:rsid w:val="002C4A2A"/>
    <w:rsid w:val="002C4F39"/>
    <w:rsid w:val="002C625D"/>
    <w:rsid w:val="002C6F18"/>
    <w:rsid w:val="002D0EE5"/>
    <w:rsid w:val="002D2630"/>
    <w:rsid w:val="002D2F98"/>
    <w:rsid w:val="002D3410"/>
    <w:rsid w:val="002D434A"/>
    <w:rsid w:val="002D4390"/>
    <w:rsid w:val="002D4C60"/>
    <w:rsid w:val="002D5079"/>
    <w:rsid w:val="002D6056"/>
    <w:rsid w:val="002D7DFA"/>
    <w:rsid w:val="002E0422"/>
    <w:rsid w:val="002E0798"/>
    <w:rsid w:val="002E12FC"/>
    <w:rsid w:val="002E1B56"/>
    <w:rsid w:val="002E1F9D"/>
    <w:rsid w:val="002E2497"/>
    <w:rsid w:val="002E2C1E"/>
    <w:rsid w:val="002E3021"/>
    <w:rsid w:val="002E6642"/>
    <w:rsid w:val="002E6E92"/>
    <w:rsid w:val="002E6EB2"/>
    <w:rsid w:val="002E7205"/>
    <w:rsid w:val="002E7301"/>
    <w:rsid w:val="002E7A33"/>
    <w:rsid w:val="002F084A"/>
    <w:rsid w:val="002F1139"/>
    <w:rsid w:val="002F2E64"/>
    <w:rsid w:val="002F3D9D"/>
    <w:rsid w:val="002F3F4E"/>
    <w:rsid w:val="002F47D4"/>
    <w:rsid w:val="002F7D12"/>
    <w:rsid w:val="002F7F1F"/>
    <w:rsid w:val="0030023D"/>
    <w:rsid w:val="00303467"/>
    <w:rsid w:val="00304086"/>
    <w:rsid w:val="003043CA"/>
    <w:rsid w:val="003044D2"/>
    <w:rsid w:val="00306ACC"/>
    <w:rsid w:val="0031010F"/>
    <w:rsid w:val="0031088F"/>
    <w:rsid w:val="00310A14"/>
    <w:rsid w:val="00311F20"/>
    <w:rsid w:val="00312DDA"/>
    <w:rsid w:val="003149BC"/>
    <w:rsid w:val="00314E54"/>
    <w:rsid w:val="003150DC"/>
    <w:rsid w:val="00315B45"/>
    <w:rsid w:val="00315D5E"/>
    <w:rsid w:val="003168C3"/>
    <w:rsid w:val="00317293"/>
    <w:rsid w:val="0031737F"/>
    <w:rsid w:val="00320E86"/>
    <w:rsid w:val="003225A3"/>
    <w:rsid w:val="003226AA"/>
    <w:rsid w:val="00323EFA"/>
    <w:rsid w:val="0032431E"/>
    <w:rsid w:val="00324644"/>
    <w:rsid w:val="003255D0"/>
    <w:rsid w:val="003275EF"/>
    <w:rsid w:val="00330407"/>
    <w:rsid w:val="00330766"/>
    <w:rsid w:val="00331220"/>
    <w:rsid w:val="003314E1"/>
    <w:rsid w:val="00331A8F"/>
    <w:rsid w:val="00331C0E"/>
    <w:rsid w:val="00333AA9"/>
    <w:rsid w:val="00335836"/>
    <w:rsid w:val="00335D12"/>
    <w:rsid w:val="00335E82"/>
    <w:rsid w:val="003371CD"/>
    <w:rsid w:val="00337E58"/>
    <w:rsid w:val="00340D05"/>
    <w:rsid w:val="00340DA4"/>
    <w:rsid w:val="0034199C"/>
    <w:rsid w:val="00342242"/>
    <w:rsid w:val="0034395B"/>
    <w:rsid w:val="00343BAB"/>
    <w:rsid w:val="00344689"/>
    <w:rsid w:val="00345BF4"/>
    <w:rsid w:val="00345F7E"/>
    <w:rsid w:val="00346D28"/>
    <w:rsid w:val="00347A18"/>
    <w:rsid w:val="00350804"/>
    <w:rsid w:val="003532DA"/>
    <w:rsid w:val="00354B83"/>
    <w:rsid w:val="00355755"/>
    <w:rsid w:val="003557BF"/>
    <w:rsid w:val="00356F13"/>
    <w:rsid w:val="003570CF"/>
    <w:rsid w:val="0035789A"/>
    <w:rsid w:val="00360F51"/>
    <w:rsid w:val="00362A41"/>
    <w:rsid w:val="003647A3"/>
    <w:rsid w:val="0036482D"/>
    <w:rsid w:val="00364B0C"/>
    <w:rsid w:val="00364D19"/>
    <w:rsid w:val="00364DE6"/>
    <w:rsid w:val="00364E9B"/>
    <w:rsid w:val="00367CDE"/>
    <w:rsid w:val="00367D04"/>
    <w:rsid w:val="003701DA"/>
    <w:rsid w:val="00370253"/>
    <w:rsid w:val="003711D0"/>
    <w:rsid w:val="00372089"/>
    <w:rsid w:val="0037411F"/>
    <w:rsid w:val="0037415E"/>
    <w:rsid w:val="003747B7"/>
    <w:rsid w:val="00375170"/>
    <w:rsid w:val="003774E8"/>
    <w:rsid w:val="00382E47"/>
    <w:rsid w:val="00382EB3"/>
    <w:rsid w:val="00383123"/>
    <w:rsid w:val="00383EC2"/>
    <w:rsid w:val="00383F37"/>
    <w:rsid w:val="0038402B"/>
    <w:rsid w:val="003843EA"/>
    <w:rsid w:val="00386CBD"/>
    <w:rsid w:val="00390BEF"/>
    <w:rsid w:val="00391E3C"/>
    <w:rsid w:val="00392064"/>
    <w:rsid w:val="003923A2"/>
    <w:rsid w:val="003923BE"/>
    <w:rsid w:val="0039249D"/>
    <w:rsid w:val="00392A9D"/>
    <w:rsid w:val="00392B9D"/>
    <w:rsid w:val="003947F6"/>
    <w:rsid w:val="00395144"/>
    <w:rsid w:val="003A12C7"/>
    <w:rsid w:val="003A36F8"/>
    <w:rsid w:val="003A3A28"/>
    <w:rsid w:val="003A3B57"/>
    <w:rsid w:val="003A4040"/>
    <w:rsid w:val="003A5E81"/>
    <w:rsid w:val="003A6518"/>
    <w:rsid w:val="003B0C70"/>
    <w:rsid w:val="003B1159"/>
    <w:rsid w:val="003B29EA"/>
    <w:rsid w:val="003B3A6F"/>
    <w:rsid w:val="003B4094"/>
    <w:rsid w:val="003B5A7A"/>
    <w:rsid w:val="003B5A8C"/>
    <w:rsid w:val="003B684B"/>
    <w:rsid w:val="003B7CF1"/>
    <w:rsid w:val="003C2E7D"/>
    <w:rsid w:val="003C4DCF"/>
    <w:rsid w:val="003C5E2C"/>
    <w:rsid w:val="003C5F64"/>
    <w:rsid w:val="003C607F"/>
    <w:rsid w:val="003C6950"/>
    <w:rsid w:val="003C6CE2"/>
    <w:rsid w:val="003D068D"/>
    <w:rsid w:val="003D1F03"/>
    <w:rsid w:val="003D2102"/>
    <w:rsid w:val="003D2741"/>
    <w:rsid w:val="003D2C6B"/>
    <w:rsid w:val="003D2F6D"/>
    <w:rsid w:val="003D335E"/>
    <w:rsid w:val="003D33A7"/>
    <w:rsid w:val="003D364E"/>
    <w:rsid w:val="003D3CA6"/>
    <w:rsid w:val="003D50D1"/>
    <w:rsid w:val="003D5797"/>
    <w:rsid w:val="003D6901"/>
    <w:rsid w:val="003D6937"/>
    <w:rsid w:val="003E0977"/>
    <w:rsid w:val="003E0FC9"/>
    <w:rsid w:val="003E1664"/>
    <w:rsid w:val="003E1BEF"/>
    <w:rsid w:val="003E3DB5"/>
    <w:rsid w:val="003E40B0"/>
    <w:rsid w:val="003E4779"/>
    <w:rsid w:val="003E4E57"/>
    <w:rsid w:val="003E61B0"/>
    <w:rsid w:val="003E7FF6"/>
    <w:rsid w:val="003F0216"/>
    <w:rsid w:val="003F142F"/>
    <w:rsid w:val="003F2E2C"/>
    <w:rsid w:val="003F496E"/>
    <w:rsid w:val="003F52DF"/>
    <w:rsid w:val="003F567A"/>
    <w:rsid w:val="003F617B"/>
    <w:rsid w:val="003F6B0B"/>
    <w:rsid w:val="003F6D3E"/>
    <w:rsid w:val="003F7856"/>
    <w:rsid w:val="0040108A"/>
    <w:rsid w:val="0040223F"/>
    <w:rsid w:val="0040332D"/>
    <w:rsid w:val="004035F4"/>
    <w:rsid w:val="00403D1C"/>
    <w:rsid w:val="00404AA8"/>
    <w:rsid w:val="00405D79"/>
    <w:rsid w:val="00406945"/>
    <w:rsid w:val="0040716C"/>
    <w:rsid w:val="00407999"/>
    <w:rsid w:val="004106B3"/>
    <w:rsid w:val="004106E2"/>
    <w:rsid w:val="00410758"/>
    <w:rsid w:val="00410A92"/>
    <w:rsid w:val="00411D61"/>
    <w:rsid w:val="004124C4"/>
    <w:rsid w:val="00414112"/>
    <w:rsid w:val="00414434"/>
    <w:rsid w:val="004145CF"/>
    <w:rsid w:val="00414998"/>
    <w:rsid w:val="00414AE8"/>
    <w:rsid w:val="00421311"/>
    <w:rsid w:val="004218AB"/>
    <w:rsid w:val="00421E5F"/>
    <w:rsid w:val="00422CAC"/>
    <w:rsid w:val="00424EFF"/>
    <w:rsid w:val="004256E5"/>
    <w:rsid w:val="00425ECF"/>
    <w:rsid w:val="00430A3D"/>
    <w:rsid w:val="004312E1"/>
    <w:rsid w:val="00431B2E"/>
    <w:rsid w:val="004334C3"/>
    <w:rsid w:val="00434BEE"/>
    <w:rsid w:val="00434CC6"/>
    <w:rsid w:val="0043647D"/>
    <w:rsid w:val="0043686A"/>
    <w:rsid w:val="00437222"/>
    <w:rsid w:val="0043727A"/>
    <w:rsid w:val="00440F03"/>
    <w:rsid w:val="004410D2"/>
    <w:rsid w:val="00441CB5"/>
    <w:rsid w:val="004420CC"/>
    <w:rsid w:val="00442EFA"/>
    <w:rsid w:val="0044537A"/>
    <w:rsid w:val="00445410"/>
    <w:rsid w:val="00447263"/>
    <w:rsid w:val="00447E97"/>
    <w:rsid w:val="004508BA"/>
    <w:rsid w:val="004514E7"/>
    <w:rsid w:val="004539E0"/>
    <w:rsid w:val="00454FFB"/>
    <w:rsid w:val="00455CBD"/>
    <w:rsid w:val="00455EEE"/>
    <w:rsid w:val="00456670"/>
    <w:rsid w:val="004610F7"/>
    <w:rsid w:val="00461F0B"/>
    <w:rsid w:val="0046360A"/>
    <w:rsid w:val="00467908"/>
    <w:rsid w:val="00467C27"/>
    <w:rsid w:val="004720D1"/>
    <w:rsid w:val="004723B7"/>
    <w:rsid w:val="0047259C"/>
    <w:rsid w:val="00475654"/>
    <w:rsid w:val="004761FF"/>
    <w:rsid w:val="00476C3C"/>
    <w:rsid w:val="00476C5B"/>
    <w:rsid w:val="004777E3"/>
    <w:rsid w:val="00483968"/>
    <w:rsid w:val="0048472E"/>
    <w:rsid w:val="004860D4"/>
    <w:rsid w:val="0048644B"/>
    <w:rsid w:val="004874A7"/>
    <w:rsid w:val="004907B7"/>
    <w:rsid w:val="00491232"/>
    <w:rsid w:val="00493106"/>
    <w:rsid w:val="00493476"/>
    <w:rsid w:val="00493B9E"/>
    <w:rsid w:val="00494BAA"/>
    <w:rsid w:val="00494D01"/>
    <w:rsid w:val="00496AC1"/>
    <w:rsid w:val="00497E38"/>
    <w:rsid w:val="004A0686"/>
    <w:rsid w:val="004A13DB"/>
    <w:rsid w:val="004A14EA"/>
    <w:rsid w:val="004A1601"/>
    <w:rsid w:val="004A1652"/>
    <w:rsid w:val="004A2A7A"/>
    <w:rsid w:val="004A4009"/>
    <w:rsid w:val="004A4360"/>
    <w:rsid w:val="004A4C59"/>
    <w:rsid w:val="004A4E6E"/>
    <w:rsid w:val="004A5614"/>
    <w:rsid w:val="004A5641"/>
    <w:rsid w:val="004A6379"/>
    <w:rsid w:val="004B0853"/>
    <w:rsid w:val="004B09E7"/>
    <w:rsid w:val="004B10B9"/>
    <w:rsid w:val="004B4E57"/>
    <w:rsid w:val="004B5056"/>
    <w:rsid w:val="004B54F6"/>
    <w:rsid w:val="004C0143"/>
    <w:rsid w:val="004C065C"/>
    <w:rsid w:val="004C0875"/>
    <w:rsid w:val="004C0BD4"/>
    <w:rsid w:val="004C0F3F"/>
    <w:rsid w:val="004C2FB0"/>
    <w:rsid w:val="004C37D5"/>
    <w:rsid w:val="004C4C21"/>
    <w:rsid w:val="004C5DCE"/>
    <w:rsid w:val="004C723E"/>
    <w:rsid w:val="004D2802"/>
    <w:rsid w:val="004D3631"/>
    <w:rsid w:val="004D4006"/>
    <w:rsid w:val="004D549D"/>
    <w:rsid w:val="004D5935"/>
    <w:rsid w:val="004D5B60"/>
    <w:rsid w:val="004D7B43"/>
    <w:rsid w:val="004E05B1"/>
    <w:rsid w:val="004E0642"/>
    <w:rsid w:val="004E11FC"/>
    <w:rsid w:val="004E122B"/>
    <w:rsid w:val="004E15D5"/>
    <w:rsid w:val="004E1A23"/>
    <w:rsid w:val="004E1B2C"/>
    <w:rsid w:val="004E1DA2"/>
    <w:rsid w:val="004E201A"/>
    <w:rsid w:val="004E2685"/>
    <w:rsid w:val="004E33D2"/>
    <w:rsid w:val="004E3839"/>
    <w:rsid w:val="004E3D77"/>
    <w:rsid w:val="004E3EAE"/>
    <w:rsid w:val="004E5E98"/>
    <w:rsid w:val="004E6C6F"/>
    <w:rsid w:val="004E6D07"/>
    <w:rsid w:val="004E7556"/>
    <w:rsid w:val="004F137E"/>
    <w:rsid w:val="004F21BC"/>
    <w:rsid w:val="004F3B24"/>
    <w:rsid w:val="004F403D"/>
    <w:rsid w:val="004F431B"/>
    <w:rsid w:val="004F5538"/>
    <w:rsid w:val="004F6D6B"/>
    <w:rsid w:val="004F6F36"/>
    <w:rsid w:val="004F7016"/>
    <w:rsid w:val="004F74D3"/>
    <w:rsid w:val="004F77CA"/>
    <w:rsid w:val="004F7D7D"/>
    <w:rsid w:val="005004A4"/>
    <w:rsid w:val="0050085B"/>
    <w:rsid w:val="005014CB"/>
    <w:rsid w:val="005017EF"/>
    <w:rsid w:val="005022D5"/>
    <w:rsid w:val="00502D98"/>
    <w:rsid w:val="005033FB"/>
    <w:rsid w:val="00504707"/>
    <w:rsid w:val="005063EE"/>
    <w:rsid w:val="00510BF3"/>
    <w:rsid w:val="00510E53"/>
    <w:rsid w:val="005111F3"/>
    <w:rsid w:val="00513342"/>
    <w:rsid w:val="005138B2"/>
    <w:rsid w:val="00514863"/>
    <w:rsid w:val="00515323"/>
    <w:rsid w:val="0051576D"/>
    <w:rsid w:val="00515D6A"/>
    <w:rsid w:val="00516E5F"/>
    <w:rsid w:val="00516EA1"/>
    <w:rsid w:val="00517327"/>
    <w:rsid w:val="00517521"/>
    <w:rsid w:val="00517954"/>
    <w:rsid w:val="00521733"/>
    <w:rsid w:val="00522870"/>
    <w:rsid w:val="005230E8"/>
    <w:rsid w:val="005234D7"/>
    <w:rsid w:val="00530D7D"/>
    <w:rsid w:val="0053132C"/>
    <w:rsid w:val="00531587"/>
    <w:rsid w:val="0053236B"/>
    <w:rsid w:val="00533DB4"/>
    <w:rsid w:val="00533E33"/>
    <w:rsid w:val="0053497F"/>
    <w:rsid w:val="005354C3"/>
    <w:rsid w:val="005357F9"/>
    <w:rsid w:val="00535B21"/>
    <w:rsid w:val="005364FD"/>
    <w:rsid w:val="00536C23"/>
    <w:rsid w:val="0053706C"/>
    <w:rsid w:val="00540112"/>
    <w:rsid w:val="005406EC"/>
    <w:rsid w:val="005410B0"/>
    <w:rsid w:val="005434A1"/>
    <w:rsid w:val="00543FFE"/>
    <w:rsid w:val="00545304"/>
    <w:rsid w:val="005505A1"/>
    <w:rsid w:val="0055155D"/>
    <w:rsid w:val="00551BB0"/>
    <w:rsid w:val="00552083"/>
    <w:rsid w:val="005521CE"/>
    <w:rsid w:val="00553DA8"/>
    <w:rsid w:val="00554961"/>
    <w:rsid w:val="00554F20"/>
    <w:rsid w:val="0055627D"/>
    <w:rsid w:val="00556684"/>
    <w:rsid w:val="005615DA"/>
    <w:rsid w:val="005627F7"/>
    <w:rsid w:val="00564DB0"/>
    <w:rsid w:val="00565F9C"/>
    <w:rsid w:val="005661B1"/>
    <w:rsid w:val="005666DD"/>
    <w:rsid w:val="00567175"/>
    <w:rsid w:val="0057028E"/>
    <w:rsid w:val="0057292D"/>
    <w:rsid w:val="00572CE7"/>
    <w:rsid w:val="00572CFB"/>
    <w:rsid w:val="005735B7"/>
    <w:rsid w:val="00573AC6"/>
    <w:rsid w:val="0057468A"/>
    <w:rsid w:val="005748D8"/>
    <w:rsid w:val="00576B39"/>
    <w:rsid w:val="00576FB1"/>
    <w:rsid w:val="00580545"/>
    <w:rsid w:val="00580A9E"/>
    <w:rsid w:val="00581309"/>
    <w:rsid w:val="005814D5"/>
    <w:rsid w:val="00581AA8"/>
    <w:rsid w:val="00581CF7"/>
    <w:rsid w:val="00581D10"/>
    <w:rsid w:val="00582258"/>
    <w:rsid w:val="00583797"/>
    <w:rsid w:val="00586417"/>
    <w:rsid w:val="00586EF4"/>
    <w:rsid w:val="005875C0"/>
    <w:rsid w:val="005901F6"/>
    <w:rsid w:val="00590E74"/>
    <w:rsid w:val="00593C7B"/>
    <w:rsid w:val="005953BC"/>
    <w:rsid w:val="005955E2"/>
    <w:rsid w:val="00596516"/>
    <w:rsid w:val="00596B2E"/>
    <w:rsid w:val="00596C5E"/>
    <w:rsid w:val="00597798"/>
    <w:rsid w:val="005A118C"/>
    <w:rsid w:val="005A1780"/>
    <w:rsid w:val="005A23D7"/>
    <w:rsid w:val="005A2769"/>
    <w:rsid w:val="005A2AC2"/>
    <w:rsid w:val="005A46A0"/>
    <w:rsid w:val="005A4CF7"/>
    <w:rsid w:val="005A52F5"/>
    <w:rsid w:val="005A5718"/>
    <w:rsid w:val="005A6484"/>
    <w:rsid w:val="005A64F5"/>
    <w:rsid w:val="005A650B"/>
    <w:rsid w:val="005B1338"/>
    <w:rsid w:val="005B1DB5"/>
    <w:rsid w:val="005B2D6C"/>
    <w:rsid w:val="005B33DA"/>
    <w:rsid w:val="005B4BAA"/>
    <w:rsid w:val="005B65AC"/>
    <w:rsid w:val="005B6E48"/>
    <w:rsid w:val="005B7311"/>
    <w:rsid w:val="005C0731"/>
    <w:rsid w:val="005C084D"/>
    <w:rsid w:val="005C0A2F"/>
    <w:rsid w:val="005C328E"/>
    <w:rsid w:val="005C3736"/>
    <w:rsid w:val="005C4979"/>
    <w:rsid w:val="005C64C7"/>
    <w:rsid w:val="005C71AF"/>
    <w:rsid w:val="005C798F"/>
    <w:rsid w:val="005D0CB1"/>
    <w:rsid w:val="005D14D8"/>
    <w:rsid w:val="005D21B5"/>
    <w:rsid w:val="005D2613"/>
    <w:rsid w:val="005D404C"/>
    <w:rsid w:val="005D407A"/>
    <w:rsid w:val="005D444A"/>
    <w:rsid w:val="005D619B"/>
    <w:rsid w:val="005D7780"/>
    <w:rsid w:val="005E0845"/>
    <w:rsid w:val="005E1322"/>
    <w:rsid w:val="005E15CC"/>
    <w:rsid w:val="005E15EB"/>
    <w:rsid w:val="005E407C"/>
    <w:rsid w:val="005E42AC"/>
    <w:rsid w:val="005E4A6F"/>
    <w:rsid w:val="005E4B89"/>
    <w:rsid w:val="005E7AB8"/>
    <w:rsid w:val="005F0332"/>
    <w:rsid w:val="005F0B81"/>
    <w:rsid w:val="005F268C"/>
    <w:rsid w:val="005F2A56"/>
    <w:rsid w:val="005F4960"/>
    <w:rsid w:val="006004F4"/>
    <w:rsid w:val="0060350F"/>
    <w:rsid w:val="00603A97"/>
    <w:rsid w:val="0060468F"/>
    <w:rsid w:val="00605096"/>
    <w:rsid w:val="0060526B"/>
    <w:rsid w:val="00606DB5"/>
    <w:rsid w:val="00606E47"/>
    <w:rsid w:val="006075C2"/>
    <w:rsid w:val="00610BC5"/>
    <w:rsid w:val="00611BFA"/>
    <w:rsid w:val="006139EC"/>
    <w:rsid w:val="00613ADA"/>
    <w:rsid w:val="006142C1"/>
    <w:rsid w:val="00615FC2"/>
    <w:rsid w:val="006164ED"/>
    <w:rsid w:val="00616A4C"/>
    <w:rsid w:val="00616D7D"/>
    <w:rsid w:val="00617057"/>
    <w:rsid w:val="0061781C"/>
    <w:rsid w:val="00620699"/>
    <w:rsid w:val="00620866"/>
    <w:rsid w:val="00621221"/>
    <w:rsid w:val="00621389"/>
    <w:rsid w:val="00621FCD"/>
    <w:rsid w:val="00624799"/>
    <w:rsid w:val="00624E84"/>
    <w:rsid w:val="00625208"/>
    <w:rsid w:val="00625818"/>
    <w:rsid w:val="00626E38"/>
    <w:rsid w:val="00627632"/>
    <w:rsid w:val="00630ADC"/>
    <w:rsid w:val="00634292"/>
    <w:rsid w:val="00635634"/>
    <w:rsid w:val="006357BC"/>
    <w:rsid w:val="00635C18"/>
    <w:rsid w:val="00637D5E"/>
    <w:rsid w:val="00640422"/>
    <w:rsid w:val="006413BC"/>
    <w:rsid w:val="00641450"/>
    <w:rsid w:val="006416FD"/>
    <w:rsid w:val="00641DE2"/>
    <w:rsid w:val="00642F5E"/>
    <w:rsid w:val="00643C81"/>
    <w:rsid w:val="00643E71"/>
    <w:rsid w:val="006457BD"/>
    <w:rsid w:val="00645A5B"/>
    <w:rsid w:val="00646A0C"/>
    <w:rsid w:val="00646E01"/>
    <w:rsid w:val="00647927"/>
    <w:rsid w:val="006512BD"/>
    <w:rsid w:val="00651423"/>
    <w:rsid w:val="00651868"/>
    <w:rsid w:val="00651A4F"/>
    <w:rsid w:val="00651B3D"/>
    <w:rsid w:val="0065229B"/>
    <w:rsid w:val="006524B0"/>
    <w:rsid w:val="006528AE"/>
    <w:rsid w:val="006532DE"/>
    <w:rsid w:val="00654EDD"/>
    <w:rsid w:val="006554F1"/>
    <w:rsid w:val="00655D7F"/>
    <w:rsid w:val="006567B2"/>
    <w:rsid w:val="00656865"/>
    <w:rsid w:val="00656DEB"/>
    <w:rsid w:val="00657F43"/>
    <w:rsid w:val="00660D0B"/>
    <w:rsid w:val="00661343"/>
    <w:rsid w:val="00661BCC"/>
    <w:rsid w:val="00661C7C"/>
    <w:rsid w:val="00662F30"/>
    <w:rsid w:val="0066413B"/>
    <w:rsid w:val="00664BCA"/>
    <w:rsid w:val="00665C04"/>
    <w:rsid w:val="0067003A"/>
    <w:rsid w:val="00670BBF"/>
    <w:rsid w:val="00670DCB"/>
    <w:rsid w:val="006726AD"/>
    <w:rsid w:val="0067370D"/>
    <w:rsid w:val="0067565A"/>
    <w:rsid w:val="0067565C"/>
    <w:rsid w:val="00675763"/>
    <w:rsid w:val="006761D4"/>
    <w:rsid w:val="0067650F"/>
    <w:rsid w:val="00677553"/>
    <w:rsid w:val="00680CC3"/>
    <w:rsid w:val="00680E37"/>
    <w:rsid w:val="0068158B"/>
    <w:rsid w:val="006821B8"/>
    <w:rsid w:val="006822D4"/>
    <w:rsid w:val="00682913"/>
    <w:rsid w:val="006838CE"/>
    <w:rsid w:val="00683C07"/>
    <w:rsid w:val="00684815"/>
    <w:rsid w:val="00684BA6"/>
    <w:rsid w:val="006854E6"/>
    <w:rsid w:val="006855AC"/>
    <w:rsid w:val="00686145"/>
    <w:rsid w:val="00687197"/>
    <w:rsid w:val="00687A9C"/>
    <w:rsid w:val="0069048F"/>
    <w:rsid w:val="00691026"/>
    <w:rsid w:val="00691E6C"/>
    <w:rsid w:val="006922E1"/>
    <w:rsid w:val="00692C0F"/>
    <w:rsid w:val="00692ED1"/>
    <w:rsid w:val="006934F8"/>
    <w:rsid w:val="00693AE7"/>
    <w:rsid w:val="00693E0D"/>
    <w:rsid w:val="00693F14"/>
    <w:rsid w:val="00695C5B"/>
    <w:rsid w:val="00695E51"/>
    <w:rsid w:val="006960D3"/>
    <w:rsid w:val="00696CE5"/>
    <w:rsid w:val="0069771B"/>
    <w:rsid w:val="006A00D1"/>
    <w:rsid w:val="006A0358"/>
    <w:rsid w:val="006A1515"/>
    <w:rsid w:val="006A2287"/>
    <w:rsid w:val="006A3DCC"/>
    <w:rsid w:val="006A4AA2"/>
    <w:rsid w:val="006A5DF7"/>
    <w:rsid w:val="006A6B8A"/>
    <w:rsid w:val="006A7DC1"/>
    <w:rsid w:val="006A7E04"/>
    <w:rsid w:val="006B17B7"/>
    <w:rsid w:val="006B1C3C"/>
    <w:rsid w:val="006B2277"/>
    <w:rsid w:val="006B36E9"/>
    <w:rsid w:val="006B4B79"/>
    <w:rsid w:val="006B73BF"/>
    <w:rsid w:val="006B7D2F"/>
    <w:rsid w:val="006C09C4"/>
    <w:rsid w:val="006C0B6A"/>
    <w:rsid w:val="006C14BB"/>
    <w:rsid w:val="006C196D"/>
    <w:rsid w:val="006C2BBD"/>
    <w:rsid w:val="006C723F"/>
    <w:rsid w:val="006D0002"/>
    <w:rsid w:val="006D091F"/>
    <w:rsid w:val="006D1EDF"/>
    <w:rsid w:val="006D2300"/>
    <w:rsid w:val="006D55F6"/>
    <w:rsid w:val="006D5E5D"/>
    <w:rsid w:val="006D69AC"/>
    <w:rsid w:val="006D6A02"/>
    <w:rsid w:val="006D6CD8"/>
    <w:rsid w:val="006D74A9"/>
    <w:rsid w:val="006D7ACD"/>
    <w:rsid w:val="006E0CB2"/>
    <w:rsid w:val="006E491F"/>
    <w:rsid w:val="006E4C2B"/>
    <w:rsid w:val="006E5F0D"/>
    <w:rsid w:val="006E745A"/>
    <w:rsid w:val="006F15EE"/>
    <w:rsid w:val="006F1881"/>
    <w:rsid w:val="006F3AC2"/>
    <w:rsid w:val="006F3FAF"/>
    <w:rsid w:val="006F7225"/>
    <w:rsid w:val="006F7A47"/>
    <w:rsid w:val="007000A5"/>
    <w:rsid w:val="00700A98"/>
    <w:rsid w:val="007010E0"/>
    <w:rsid w:val="007032A0"/>
    <w:rsid w:val="007036DA"/>
    <w:rsid w:val="00704506"/>
    <w:rsid w:val="00704969"/>
    <w:rsid w:val="00705948"/>
    <w:rsid w:val="0070713B"/>
    <w:rsid w:val="00707855"/>
    <w:rsid w:val="00707DEF"/>
    <w:rsid w:val="00710AAF"/>
    <w:rsid w:val="00710B15"/>
    <w:rsid w:val="007114C4"/>
    <w:rsid w:val="0071182A"/>
    <w:rsid w:val="0071189D"/>
    <w:rsid w:val="00712B28"/>
    <w:rsid w:val="00714EC6"/>
    <w:rsid w:val="007159CF"/>
    <w:rsid w:val="00716DDD"/>
    <w:rsid w:val="00717E4B"/>
    <w:rsid w:val="007207C2"/>
    <w:rsid w:val="00720FF5"/>
    <w:rsid w:val="0072239A"/>
    <w:rsid w:val="00722787"/>
    <w:rsid w:val="00722849"/>
    <w:rsid w:val="00722CF9"/>
    <w:rsid w:val="00723812"/>
    <w:rsid w:val="0072477E"/>
    <w:rsid w:val="00724A53"/>
    <w:rsid w:val="00724B03"/>
    <w:rsid w:val="00725148"/>
    <w:rsid w:val="00725308"/>
    <w:rsid w:val="0072710F"/>
    <w:rsid w:val="007310E1"/>
    <w:rsid w:val="00734413"/>
    <w:rsid w:val="007352EF"/>
    <w:rsid w:val="00736C56"/>
    <w:rsid w:val="00737357"/>
    <w:rsid w:val="00740135"/>
    <w:rsid w:val="0074037D"/>
    <w:rsid w:val="00740DA6"/>
    <w:rsid w:val="00740E72"/>
    <w:rsid w:val="007421BE"/>
    <w:rsid w:val="007422A4"/>
    <w:rsid w:val="007427BA"/>
    <w:rsid w:val="0074298D"/>
    <w:rsid w:val="0074467B"/>
    <w:rsid w:val="00744ACE"/>
    <w:rsid w:val="00745719"/>
    <w:rsid w:val="0074651E"/>
    <w:rsid w:val="00746A3A"/>
    <w:rsid w:val="00746C10"/>
    <w:rsid w:val="00746E81"/>
    <w:rsid w:val="00746FAD"/>
    <w:rsid w:val="00747426"/>
    <w:rsid w:val="00747C75"/>
    <w:rsid w:val="00751F12"/>
    <w:rsid w:val="00752C41"/>
    <w:rsid w:val="00753879"/>
    <w:rsid w:val="00756248"/>
    <w:rsid w:val="00756B05"/>
    <w:rsid w:val="007573B6"/>
    <w:rsid w:val="007601EB"/>
    <w:rsid w:val="00761372"/>
    <w:rsid w:val="00761E18"/>
    <w:rsid w:val="007637B9"/>
    <w:rsid w:val="00763EC4"/>
    <w:rsid w:val="007642B7"/>
    <w:rsid w:val="007650F2"/>
    <w:rsid w:val="00765FBB"/>
    <w:rsid w:val="007664F4"/>
    <w:rsid w:val="00767A69"/>
    <w:rsid w:val="00767BFB"/>
    <w:rsid w:val="007710DA"/>
    <w:rsid w:val="00773FA6"/>
    <w:rsid w:val="00773FEC"/>
    <w:rsid w:val="007747BF"/>
    <w:rsid w:val="00774E00"/>
    <w:rsid w:val="00774EAE"/>
    <w:rsid w:val="0077633D"/>
    <w:rsid w:val="00776C78"/>
    <w:rsid w:val="00780051"/>
    <w:rsid w:val="007801CA"/>
    <w:rsid w:val="00780855"/>
    <w:rsid w:val="007809AD"/>
    <w:rsid w:val="00781297"/>
    <w:rsid w:val="007818CE"/>
    <w:rsid w:val="0078196C"/>
    <w:rsid w:val="00781BC6"/>
    <w:rsid w:val="007820EC"/>
    <w:rsid w:val="0078362E"/>
    <w:rsid w:val="00783F36"/>
    <w:rsid w:val="007842EB"/>
    <w:rsid w:val="00784C99"/>
    <w:rsid w:val="007853E8"/>
    <w:rsid w:val="00785C12"/>
    <w:rsid w:val="00786A62"/>
    <w:rsid w:val="0078777B"/>
    <w:rsid w:val="00787907"/>
    <w:rsid w:val="007879E6"/>
    <w:rsid w:val="00787D19"/>
    <w:rsid w:val="0079067B"/>
    <w:rsid w:val="00790829"/>
    <w:rsid w:val="007913E2"/>
    <w:rsid w:val="00791B30"/>
    <w:rsid w:val="00791B40"/>
    <w:rsid w:val="00792A38"/>
    <w:rsid w:val="00793108"/>
    <w:rsid w:val="00793EA9"/>
    <w:rsid w:val="00794E55"/>
    <w:rsid w:val="00795574"/>
    <w:rsid w:val="00795725"/>
    <w:rsid w:val="00795773"/>
    <w:rsid w:val="00795791"/>
    <w:rsid w:val="00795B56"/>
    <w:rsid w:val="007A06F4"/>
    <w:rsid w:val="007A0769"/>
    <w:rsid w:val="007A0A42"/>
    <w:rsid w:val="007A3135"/>
    <w:rsid w:val="007A35FD"/>
    <w:rsid w:val="007A3CCA"/>
    <w:rsid w:val="007A488D"/>
    <w:rsid w:val="007A5B44"/>
    <w:rsid w:val="007A6615"/>
    <w:rsid w:val="007A6A5B"/>
    <w:rsid w:val="007A6B21"/>
    <w:rsid w:val="007A6B4A"/>
    <w:rsid w:val="007A6F1C"/>
    <w:rsid w:val="007B06BE"/>
    <w:rsid w:val="007B0BC7"/>
    <w:rsid w:val="007B0C6B"/>
    <w:rsid w:val="007B0E9A"/>
    <w:rsid w:val="007B28AF"/>
    <w:rsid w:val="007B2AE4"/>
    <w:rsid w:val="007B3186"/>
    <w:rsid w:val="007B560D"/>
    <w:rsid w:val="007B5A07"/>
    <w:rsid w:val="007B5BB5"/>
    <w:rsid w:val="007B60C1"/>
    <w:rsid w:val="007B654D"/>
    <w:rsid w:val="007B6EFE"/>
    <w:rsid w:val="007C02BA"/>
    <w:rsid w:val="007C038C"/>
    <w:rsid w:val="007C0458"/>
    <w:rsid w:val="007C0950"/>
    <w:rsid w:val="007C238A"/>
    <w:rsid w:val="007C2DE3"/>
    <w:rsid w:val="007C3C77"/>
    <w:rsid w:val="007C449D"/>
    <w:rsid w:val="007C463A"/>
    <w:rsid w:val="007C4E60"/>
    <w:rsid w:val="007C613A"/>
    <w:rsid w:val="007C7D15"/>
    <w:rsid w:val="007D0E25"/>
    <w:rsid w:val="007D1CF6"/>
    <w:rsid w:val="007D2A29"/>
    <w:rsid w:val="007D3E26"/>
    <w:rsid w:val="007D4289"/>
    <w:rsid w:val="007D44F7"/>
    <w:rsid w:val="007D48A7"/>
    <w:rsid w:val="007D4F50"/>
    <w:rsid w:val="007D5352"/>
    <w:rsid w:val="007D6E9D"/>
    <w:rsid w:val="007E0882"/>
    <w:rsid w:val="007E0F28"/>
    <w:rsid w:val="007E11AA"/>
    <w:rsid w:val="007E174E"/>
    <w:rsid w:val="007E2152"/>
    <w:rsid w:val="007E25BA"/>
    <w:rsid w:val="007E2870"/>
    <w:rsid w:val="007E6281"/>
    <w:rsid w:val="007E6568"/>
    <w:rsid w:val="007F29EC"/>
    <w:rsid w:val="007F4066"/>
    <w:rsid w:val="007F5440"/>
    <w:rsid w:val="007F6258"/>
    <w:rsid w:val="007F6D1D"/>
    <w:rsid w:val="00800ABB"/>
    <w:rsid w:val="00800D3B"/>
    <w:rsid w:val="0080102F"/>
    <w:rsid w:val="00801065"/>
    <w:rsid w:val="00802427"/>
    <w:rsid w:val="008033E2"/>
    <w:rsid w:val="00804206"/>
    <w:rsid w:val="00804FDF"/>
    <w:rsid w:val="00805040"/>
    <w:rsid w:val="00806C40"/>
    <w:rsid w:val="00806E61"/>
    <w:rsid w:val="00807099"/>
    <w:rsid w:val="00807E85"/>
    <w:rsid w:val="00810341"/>
    <w:rsid w:val="00813024"/>
    <w:rsid w:val="00815198"/>
    <w:rsid w:val="00816641"/>
    <w:rsid w:val="00816B30"/>
    <w:rsid w:val="00816F39"/>
    <w:rsid w:val="008177EE"/>
    <w:rsid w:val="00817DFB"/>
    <w:rsid w:val="00820323"/>
    <w:rsid w:val="00820926"/>
    <w:rsid w:val="0082124B"/>
    <w:rsid w:val="00821C5D"/>
    <w:rsid w:val="00822539"/>
    <w:rsid w:val="00822B08"/>
    <w:rsid w:val="0082347E"/>
    <w:rsid w:val="0082447E"/>
    <w:rsid w:val="00824A46"/>
    <w:rsid w:val="0082676D"/>
    <w:rsid w:val="00826DC7"/>
    <w:rsid w:val="00827087"/>
    <w:rsid w:val="0082726D"/>
    <w:rsid w:val="00827E21"/>
    <w:rsid w:val="008302AF"/>
    <w:rsid w:val="008306DD"/>
    <w:rsid w:val="00830BA3"/>
    <w:rsid w:val="00832892"/>
    <w:rsid w:val="00833022"/>
    <w:rsid w:val="00833813"/>
    <w:rsid w:val="00833C10"/>
    <w:rsid w:val="00835D2E"/>
    <w:rsid w:val="00835D96"/>
    <w:rsid w:val="008360A7"/>
    <w:rsid w:val="00836602"/>
    <w:rsid w:val="00836C32"/>
    <w:rsid w:val="00836FE6"/>
    <w:rsid w:val="00840F25"/>
    <w:rsid w:val="00842067"/>
    <w:rsid w:val="00843C8E"/>
    <w:rsid w:val="00844E39"/>
    <w:rsid w:val="00847C57"/>
    <w:rsid w:val="00847ECE"/>
    <w:rsid w:val="00850ACE"/>
    <w:rsid w:val="00850C31"/>
    <w:rsid w:val="008510E5"/>
    <w:rsid w:val="008512E2"/>
    <w:rsid w:val="00851BFE"/>
    <w:rsid w:val="00851CA2"/>
    <w:rsid w:val="00851E64"/>
    <w:rsid w:val="00852193"/>
    <w:rsid w:val="00852436"/>
    <w:rsid w:val="00853A81"/>
    <w:rsid w:val="00854215"/>
    <w:rsid w:val="008542CF"/>
    <w:rsid w:val="00854D7E"/>
    <w:rsid w:val="00854EAF"/>
    <w:rsid w:val="0085537D"/>
    <w:rsid w:val="008557C4"/>
    <w:rsid w:val="0085758B"/>
    <w:rsid w:val="00857696"/>
    <w:rsid w:val="0085791E"/>
    <w:rsid w:val="00857937"/>
    <w:rsid w:val="008603D5"/>
    <w:rsid w:val="00860844"/>
    <w:rsid w:val="008615CB"/>
    <w:rsid w:val="00863B10"/>
    <w:rsid w:val="008642BA"/>
    <w:rsid w:val="0086454E"/>
    <w:rsid w:val="0086523D"/>
    <w:rsid w:val="00866D41"/>
    <w:rsid w:val="00866ED2"/>
    <w:rsid w:val="008674B6"/>
    <w:rsid w:val="008702A2"/>
    <w:rsid w:val="00870F5E"/>
    <w:rsid w:val="00871F60"/>
    <w:rsid w:val="0087221A"/>
    <w:rsid w:val="008744EF"/>
    <w:rsid w:val="00874CCB"/>
    <w:rsid w:val="00875DC2"/>
    <w:rsid w:val="00876587"/>
    <w:rsid w:val="00876A51"/>
    <w:rsid w:val="00877D9D"/>
    <w:rsid w:val="00877F4A"/>
    <w:rsid w:val="00881724"/>
    <w:rsid w:val="008823E4"/>
    <w:rsid w:val="00882F70"/>
    <w:rsid w:val="0088367C"/>
    <w:rsid w:val="008841F6"/>
    <w:rsid w:val="00885B30"/>
    <w:rsid w:val="008876F2"/>
    <w:rsid w:val="00887B04"/>
    <w:rsid w:val="00890899"/>
    <w:rsid w:val="0089154F"/>
    <w:rsid w:val="00891F3C"/>
    <w:rsid w:val="00891F8B"/>
    <w:rsid w:val="008922A7"/>
    <w:rsid w:val="0089260A"/>
    <w:rsid w:val="00893296"/>
    <w:rsid w:val="00893504"/>
    <w:rsid w:val="00893561"/>
    <w:rsid w:val="00893EBA"/>
    <w:rsid w:val="00894AF7"/>
    <w:rsid w:val="00894E9E"/>
    <w:rsid w:val="00895B63"/>
    <w:rsid w:val="00896455"/>
    <w:rsid w:val="00897270"/>
    <w:rsid w:val="008A0DF5"/>
    <w:rsid w:val="008A0E4B"/>
    <w:rsid w:val="008A19DF"/>
    <w:rsid w:val="008A287D"/>
    <w:rsid w:val="008A2E02"/>
    <w:rsid w:val="008A39CD"/>
    <w:rsid w:val="008A3BE3"/>
    <w:rsid w:val="008A408C"/>
    <w:rsid w:val="008A40A3"/>
    <w:rsid w:val="008A78F5"/>
    <w:rsid w:val="008A7E39"/>
    <w:rsid w:val="008B2B6A"/>
    <w:rsid w:val="008B2BFB"/>
    <w:rsid w:val="008B4543"/>
    <w:rsid w:val="008B63D8"/>
    <w:rsid w:val="008B6B6A"/>
    <w:rsid w:val="008C0015"/>
    <w:rsid w:val="008C2364"/>
    <w:rsid w:val="008C2B0E"/>
    <w:rsid w:val="008C2B72"/>
    <w:rsid w:val="008C44D7"/>
    <w:rsid w:val="008C635F"/>
    <w:rsid w:val="008C7302"/>
    <w:rsid w:val="008C7C57"/>
    <w:rsid w:val="008D14DF"/>
    <w:rsid w:val="008D3A41"/>
    <w:rsid w:val="008D51B1"/>
    <w:rsid w:val="008D56A8"/>
    <w:rsid w:val="008D6278"/>
    <w:rsid w:val="008D64A1"/>
    <w:rsid w:val="008E0A10"/>
    <w:rsid w:val="008E163D"/>
    <w:rsid w:val="008E16A0"/>
    <w:rsid w:val="008E18E5"/>
    <w:rsid w:val="008E1CBD"/>
    <w:rsid w:val="008E21BA"/>
    <w:rsid w:val="008E2A16"/>
    <w:rsid w:val="008E2B02"/>
    <w:rsid w:val="008E5B9E"/>
    <w:rsid w:val="008E603C"/>
    <w:rsid w:val="008E608A"/>
    <w:rsid w:val="008E6110"/>
    <w:rsid w:val="008E771C"/>
    <w:rsid w:val="008F0433"/>
    <w:rsid w:val="008F10C8"/>
    <w:rsid w:val="008F2005"/>
    <w:rsid w:val="008F22B7"/>
    <w:rsid w:val="008F2ACC"/>
    <w:rsid w:val="008F3CF2"/>
    <w:rsid w:val="008F432D"/>
    <w:rsid w:val="008F4431"/>
    <w:rsid w:val="008F61C7"/>
    <w:rsid w:val="008F67FE"/>
    <w:rsid w:val="008F6EC1"/>
    <w:rsid w:val="008F7C21"/>
    <w:rsid w:val="00901428"/>
    <w:rsid w:val="0090222B"/>
    <w:rsid w:val="009023A1"/>
    <w:rsid w:val="00902ACD"/>
    <w:rsid w:val="00902C54"/>
    <w:rsid w:val="00903EA2"/>
    <w:rsid w:val="00903FF1"/>
    <w:rsid w:val="00906DDF"/>
    <w:rsid w:val="00906E3E"/>
    <w:rsid w:val="009079B7"/>
    <w:rsid w:val="00907D8B"/>
    <w:rsid w:val="00911229"/>
    <w:rsid w:val="00911A89"/>
    <w:rsid w:val="00914F42"/>
    <w:rsid w:val="00915681"/>
    <w:rsid w:val="00916CA8"/>
    <w:rsid w:val="00921F4D"/>
    <w:rsid w:val="009229BE"/>
    <w:rsid w:val="00924B7E"/>
    <w:rsid w:val="00925F00"/>
    <w:rsid w:val="0092684C"/>
    <w:rsid w:val="00927BEA"/>
    <w:rsid w:val="00932408"/>
    <w:rsid w:val="00932C35"/>
    <w:rsid w:val="00933CAE"/>
    <w:rsid w:val="00935DDF"/>
    <w:rsid w:val="00936462"/>
    <w:rsid w:val="00936B95"/>
    <w:rsid w:val="00937E49"/>
    <w:rsid w:val="009402AC"/>
    <w:rsid w:val="0094031B"/>
    <w:rsid w:val="009427E3"/>
    <w:rsid w:val="00943EC3"/>
    <w:rsid w:val="0094426A"/>
    <w:rsid w:val="00945573"/>
    <w:rsid w:val="0094563F"/>
    <w:rsid w:val="009462C3"/>
    <w:rsid w:val="009509BA"/>
    <w:rsid w:val="00950F90"/>
    <w:rsid w:val="009516EE"/>
    <w:rsid w:val="00952C66"/>
    <w:rsid w:val="00952DFC"/>
    <w:rsid w:val="00952FE2"/>
    <w:rsid w:val="009539CF"/>
    <w:rsid w:val="009551C7"/>
    <w:rsid w:val="00955F68"/>
    <w:rsid w:val="00956528"/>
    <w:rsid w:val="00956EF7"/>
    <w:rsid w:val="00960AED"/>
    <w:rsid w:val="00960B82"/>
    <w:rsid w:val="00962C20"/>
    <w:rsid w:val="00962D67"/>
    <w:rsid w:val="00962EE5"/>
    <w:rsid w:val="00964764"/>
    <w:rsid w:val="009662B6"/>
    <w:rsid w:val="00967349"/>
    <w:rsid w:val="009708E6"/>
    <w:rsid w:val="00971B64"/>
    <w:rsid w:val="009763EF"/>
    <w:rsid w:val="00977060"/>
    <w:rsid w:val="00977D6F"/>
    <w:rsid w:val="0098386C"/>
    <w:rsid w:val="00985EB1"/>
    <w:rsid w:val="00985FA4"/>
    <w:rsid w:val="009864AB"/>
    <w:rsid w:val="00990D44"/>
    <w:rsid w:val="00990F4C"/>
    <w:rsid w:val="0099181E"/>
    <w:rsid w:val="00991CD6"/>
    <w:rsid w:val="00991E43"/>
    <w:rsid w:val="00993C48"/>
    <w:rsid w:val="0099405B"/>
    <w:rsid w:val="00994A7A"/>
    <w:rsid w:val="00995336"/>
    <w:rsid w:val="009958D3"/>
    <w:rsid w:val="00996676"/>
    <w:rsid w:val="009973CB"/>
    <w:rsid w:val="009979FD"/>
    <w:rsid w:val="00997C01"/>
    <w:rsid w:val="00997D2E"/>
    <w:rsid w:val="009A0E03"/>
    <w:rsid w:val="009A19A6"/>
    <w:rsid w:val="009A2062"/>
    <w:rsid w:val="009A2A88"/>
    <w:rsid w:val="009A4EF7"/>
    <w:rsid w:val="009A5F47"/>
    <w:rsid w:val="009A5F85"/>
    <w:rsid w:val="009B21DD"/>
    <w:rsid w:val="009B4953"/>
    <w:rsid w:val="009B4A41"/>
    <w:rsid w:val="009B5D15"/>
    <w:rsid w:val="009B6D20"/>
    <w:rsid w:val="009B6FA1"/>
    <w:rsid w:val="009B785E"/>
    <w:rsid w:val="009C10FB"/>
    <w:rsid w:val="009C1320"/>
    <w:rsid w:val="009C4145"/>
    <w:rsid w:val="009C4EDC"/>
    <w:rsid w:val="009C515A"/>
    <w:rsid w:val="009C53DE"/>
    <w:rsid w:val="009C5508"/>
    <w:rsid w:val="009C6572"/>
    <w:rsid w:val="009C6CA6"/>
    <w:rsid w:val="009D2765"/>
    <w:rsid w:val="009D2C65"/>
    <w:rsid w:val="009D36EE"/>
    <w:rsid w:val="009D3B20"/>
    <w:rsid w:val="009D3CBF"/>
    <w:rsid w:val="009D413A"/>
    <w:rsid w:val="009D4C7F"/>
    <w:rsid w:val="009D4EB6"/>
    <w:rsid w:val="009D5693"/>
    <w:rsid w:val="009D7196"/>
    <w:rsid w:val="009E0DD8"/>
    <w:rsid w:val="009E1044"/>
    <w:rsid w:val="009E1298"/>
    <w:rsid w:val="009E3306"/>
    <w:rsid w:val="009E3609"/>
    <w:rsid w:val="009E4C8F"/>
    <w:rsid w:val="009E5FDC"/>
    <w:rsid w:val="009E690C"/>
    <w:rsid w:val="009E70F7"/>
    <w:rsid w:val="009F0A6D"/>
    <w:rsid w:val="009F173B"/>
    <w:rsid w:val="009F1759"/>
    <w:rsid w:val="009F17EA"/>
    <w:rsid w:val="009F20D4"/>
    <w:rsid w:val="009F224E"/>
    <w:rsid w:val="00A0131B"/>
    <w:rsid w:val="00A0170C"/>
    <w:rsid w:val="00A02387"/>
    <w:rsid w:val="00A03A9A"/>
    <w:rsid w:val="00A0438D"/>
    <w:rsid w:val="00A0565E"/>
    <w:rsid w:val="00A0593D"/>
    <w:rsid w:val="00A06357"/>
    <w:rsid w:val="00A068F9"/>
    <w:rsid w:val="00A06D84"/>
    <w:rsid w:val="00A07EE2"/>
    <w:rsid w:val="00A10462"/>
    <w:rsid w:val="00A10590"/>
    <w:rsid w:val="00A10A36"/>
    <w:rsid w:val="00A10A7A"/>
    <w:rsid w:val="00A11514"/>
    <w:rsid w:val="00A11D33"/>
    <w:rsid w:val="00A122F9"/>
    <w:rsid w:val="00A12DF7"/>
    <w:rsid w:val="00A13586"/>
    <w:rsid w:val="00A14D6A"/>
    <w:rsid w:val="00A152DD"/>
    <w:rsid w:val="00A1541B"/>
    <w:rsid w:val="00A15A8E"/>
    <w:rsid w:val="00A15E3B"/>
    <w:rsid w:val="00A15F2B"/>
    <w:rsid w:val="00A1617C"/>
    <w:rsid w:val="00A16D70"/>
    <w:rsid w:val="00A20D8F"/>
    <w:rsid w:val="00A2111E"/>
    <w:rsid w:val="00A21929"/>
    <w:rsid w:val="00A21EDC"/>
    <w:rsid w:val="00A24CF4"/>
    <w:rsid w:val="00A2522B"/>
    <w:rsid w:val="00A27596"/>
    <w:rsid w:val="00A31429"/>
    <w:rsid w:val="00A328AD"/>
    <w:rsid w:val="00A3540B"/>
    <w:rsid w:val="00A36116"/>
    <w:rsid w:val="00A37A58"/>
    <w:rsid w:val="00A406F9"/>
    <w:rsid w:val="00A41302"/>
    <w:rsid w:val="00A4143E"/>
    <w:rsid w:val="00A416C8"/>
    <w:rsid w:val="00A4433A"/>
    <w:rsid w:val="00A44345"/>
    <w:rsid w:val="00A46235"/>
    <w:rsid w:val="00A46943"/>
    <w:rsid w:val="00A50454"/>
    <w:rsid w:val="00A50A34"/>
    <w:rsid w:val="00A53EC3"/>
    <w:rsid w:val="00A554FB"/>
    <w:rsid w:val="00A56FA1"/>
    <w:rsid w:val="00A5743D"/>
    <w:rsid w:val="00A60C41"/>
    <w:rsid w:val="00A61996"/>
    <w:rsid w:val="00A622C1"/>
    <w:rsid w:val="00A624FC"/>
    <w:rsid w:val="00A62A35"/>
    <w:rsid w:val="00A63106"/>
    <w:rsid w:val="00A6378F"/>
    <w:rsid w:val="00A63A6B"/>
    <w:rsid w:val="00A6419B"/>
    <w:rsid w:val="00A64650"/>
    <w:rsid w:val="00A673D1"/>
    <w:rsid w:val="00A677F2"/>
    <w:rsid w:val="00A727C5"/>
    <w:rsid w:val="00A740F2"/>
    <w:rsid w:val="00A74DCD"/>
    <w:rsid w:val="00A7517E"/>
    <w:rsid w:val="00A7524F"/>
    <w:rsid w:val="00A75B2D"/>
    <w:rsid w:val="00A80403"/>
    <w:rsid w:val="00A81342"/>
    <w:rsid w:val="00A818A7"/>
    <w:rsid w:val="00A82213"/>
    <w:rsid w:val="00A82963"/>
    <w:rsid w:val="00A83119"/>
    <w:rsid w:val="00A833F0"/>
    <w:rsid w:val="00A8467E"/>
    <w:rsid w:val="00A86C5A"/>
    <w:rsid w:val="00A902F5"/>
    <w:rsid w:val="00A9052C"/>
    <w:rsid w:val="00A90E6F"/>
    <w:rsid w:val="00A917E6"/>
    <w:rsid w:val="00A91850"/>
    <w:rsid w:val="00A91CE3"/>
    <w:rsid w:val="00A92680"/>
    <w:rsid w:val="00A92FB6"/>
    <w:rsid w:val="00A94041"/>
    <w:rsid w:val="00A94CB6"/>
    <w:rsid w:val="00A96170"/>
    <w:rsid w:val="00A969A7"/>
    <w:rsid w:val="00A96A1A"/>
    <w:rsid w:val="00A97300"/>
    <w:rsid w:val="00AA0547"/>
    <w:rsid w:val="00AA0686"/>
    <w:rsid w:val="00AA1181"/>
    <w:rsid w:val="00AA1857"/>
    <w:rsid w:val="00AA191D"/>
    <w:rsid w:val="00AA1AAD"/>
    <w:rsid w:val="00AA1F2F"/>
    <w:rsid w:val="00AA4F0E"/>
    <w:rsid w:val="00AA5E94"/>
    <w:rsid w:val="00AA6062"/>
    <w:rsid w:val="00AA63D5"/>
    <w:rsid w:val="00AA79B3"/>
    <w:rsid w:val="00AA7C9F"/>
    <w:rsid w:val="00AB0072"/>
    <w:rsid w:val="00AB0738"/>
    <w:rsid w:val="00AB2159"/>
    <w:rsid w:val="00AB2430"/>
    <w:rsid w:val="00AB25B6"/>
    <w:rsid w:val="00AB3386"/>
    <w:rsid w:val="00AB4408"/>
    <w:rsid w:val="00AB4500"/>
    <w:rsid w:val="00AB54DF"/>
    <w:rsid w:val="00AB733D"/>
    <w:rsid w:val="00AC05F4"/>
    <w:rsid w:val="00AC06C5"/>
    <w:rsid w:val="00AC09A9"/>
    <w:rsid w:val="00AC114C"/>
    <w:rsid w:val="00AC582B"/>
    <w:rsid w:val="00AC5E14"/>
    <w:rsid w:val="00AC6D20"/>
    <w:rsid w:val="00AC763B"/>
    <w:rsid w:val="00AD2C3E"/>
    <w:rsid w:val="00AD4AD9"/>
    <w:rsid w:val="00AD4D4D"/>
    <w:rsid w:val="00AD53BF"/>
    <w:rsid w:val="00AD54DF"/>
    <w:rsid w:val="00AD5D26"/>
    <w:rsid w:val="00AD645E"/>
    <w:rsid w:val="00AE26E0"/>
    <w:rsid w:val="00AE28AC"/>
    <w:rsid w:val="00AE2E95"/>
    <w:rsid w:val="00AE2EC5"/>
    <w:rsid w:val="00AE4D8B"/>
    <w:rsid w:val="00AE6115"/>
    <w:rsid w:val="00AF0831"/>
    <w:rsid w:val="00AF0D8B"/>
    <w:rsid w:val="00AF0EB8"/>
    <w:rsid w:val="00AF0F22"/>
    <w:rsid w:val="00AF190F"/>
    <w:rsid w:val="00AF1DF9"/>
    <w:rsid w:val="00AF3419"/>
    <w:rsid w:val="00AF4979"/>
    <w:rsid w:val="00AF5A32"/>
    <w:rsid w:val="00AF5BBC"/>
    <w:rsid w:val="00B02252"/>
    <w:rsid w:val="00B0251C"/>
    <w:rsid w:val="00B030F2"/>
    <w:rsid w:val="00B03219"/>
    <w:rsid w:val="00B05EB6"/>
    <w:rsid w:val="00B07573"/>
    <w:rsid w:val="00B1049A"/>
    <w:rsid w:val="00B1076F"/>
    <w:rsid w:val="00B11BE2"/>
    <w:rsid w:val="00B16783"/>
    <w:rsid w:val="00B20141"/>
    <w:rsid w:val="00B21520"/>
    <w:rsid w:val="00B21604"/>
    <w:rsid w:val="00B21FD0"/>
    <w:rsid w:val="00B243F5"/>
    <w:rsid w:val="00B256A9"/>
    <w:rsid w:val="00B30E29"/>
    <w:rsid w:val="00B3160F"/>
    <w:rsid w:val="00B36966"/>
    <w:rsid w:val="00B36E6D"/>
    <w:rsid w:val="00B4082E"/>
    <w:rsid w:val="00B41C20"/>
    <w:rsid w:val="00B42183"/>
    <w:rsid w:val="00B42678"/>
    <w:rsid w:val="00B44293"/>
    <w:rsid w:val="00B45B03"/>
    <w:rsid w:val="00B46D93"/>
    <w:rsid w:val="00B52F47"/>
    <w:rsid w:val="00B536AF"/>
    <w:rsid w:val="00B544BD"/>
    <w:rsid w:val="00B559BE"/>
    <w:rsid w:val="00B55A15"/>
    <w:rsid w:val="00B66087"/>
    <w:rsid w:val="00B66216"/>
    <w:rsid w:val="00B666FD"/>
    <w:rsid w:val="00B67503"/>
    <w:rsid w:val="00B6752C"/>
    <w:rsid w:val="00B679F8"/>
    <w:rsid w:val="00B67A1A"/>
    <w:rsid w:val="00B67BBB"/>
    <w:rsid w:val="00B7195E"/>
    <w:rsid w:val="00B720D4"/>
    <w:rsid w:val="00B7281E"/>
    <w:rsid w:val="00B728F9"/>
    <w:rsid w:val="00B73865"/>
    <w:rsid w:val="00B746A6"/>
    <w:rsid w:val="00B74A90"/>
    <w:rsid w:val="00B75627"/>
    <w:rsid w:val="00B77CE2"/>
    <w:rsid w:val="00B80858"/>
    <w:rsid w:val="00B80DE7"/>
    <w:rsid w:val="00B81C63"/>
    <w:rsid w:val="00B828E8"/>
    <w:rsid w:val="00B83830"/>
    <w:rsid w:val="00B84BEB"/>
    <w:rsid w:val="00B85E77"/>
    <w:rsid w:val="00B861D3"/>
    <w:rsid w:val="00B86E72"/>
    <w:rsid w:val="00B91E52"/>
    <w:rsid w:val="00B91F64"/>
    <w:rsid w:val="00B965F5"/>
    <w:rsid w:val="00B97C4B"/>
    <w:rsid w:val="00B97F69"/>
    <w:rsid w:val="00BA0935"/>
    <w:rsid w:val="00BA15DB"/>
    <w:rsid w:val="00BA173D"/>
    <w:rsid w:val="00BA22D4"/>
    <w:rsid w:val="00BA2673"/>
    <w:rsid w:val="00BA2F6C"/>
    <w:rsid w:val="00BA52C4"/>
    <w:rsid w:val="00BA59E1"/>
    <w:rsid w:val="00BA6827"/>
    <w:rsid w:val="00BA68DF"/>
    <w:rsid w:val="00BA73A9"/>
    <w:rsid w:val="00BB0DFB"/>
    <w:rsid w:val="00BB0EE8"/>
    <w:rsid w:val="00BB2511"/>
    <w:rsid w:val="00BB2B42"/>
    <w:rsid w:val="00BB4116"/>
    <w:rsid w:val="00BB4A97"/>
    <w:rsid w:val="00BB4C6B"/>
    <w:rsid w:val="00BB6001"/>
    <w:rsid w:val="00BC1C3F"/>
    <w:rsid w:val="00BC2D41"/>
    <w:rsid w:val="00BC3E60"/>
    <w:rsid w:val="00BC400E"/>
    <w:rsid w:val="00BC47FB"/>
    <w:rsid w:val="00BC4B5C"/>
    <w:rsid w:val="00BC7CCD"/>
    <w:rsid w:val="00BD07FB"/>
    <w:rsid w:val="00BD168E"/>
    <w:rsid w:val="00BD1F08"/>
    <w:rsid w:val="00BD2A3D"/>
    <w:rsid w:val="00BD3736"/>
    <w:rsid w:val="00BD766C"/>
    <w:rsid w:val="00BE0076"/>
    <w:rsid w:val="00BE0396"/>
    <w:rsid w:val="00BE0A87"/>
    <w:rsid w:val="00BE0FC2"/>
    <w:rsid w:val="00BE0FF8"/>
    <w:rsid w:val="00BE1910"/>
    <w:rsid w:val="00BE3272"/>
    <w:rsid w:val="00BE34E8"/>
    <w:rsid w:val="00BE4104"/>
    <w:rsid w:val="00BE434F"/>
    <w:rsid w:val="00BE6A6A"/>
    <w:rsid w:val="00BE6BCC"/>
    <w:rsid w:val="00BF1874"/>
    <w:rsid w:val="00BF211E"/>
    <w:rsid w:val="00BF2B5B"/>
    <w:rsid w:val="00BF3FC8"/>
    <w:rsid w:val="00BF4D12"/>
    <w:rsid w:val="00BF4FE6"/>
    <w:rsid w:val="00BF52EE"/>
    <w:rsid w:val="00BF5D0B"/>
    <w:rsid w:val="00BF631A"/>
    <w:rsid w:val="00BF7709"/>
    <w:rsid w:val="00C00301"/>
    <w:rsid w:val="00C00FA5"/>
    <w:rsid w:val="00C0390B"/>
    <w:rsid w:val="00C05FD5"/>
    <w:rsid w:val="00C0665C"/>
    <w:rsid w:val="00C07DD1"/>
    <w:rsid w:val="00C10AC1"/>
    <w:rsid w:val="00C117A3"/>
    <w:rsid w:val="00C13663"/>
    <w:rsid w:val="00C14796"/>
    <w:rsid w:val="00C1551B"/>
    <w:rsid w:val="00C1614A"/>
    <w:rsid w:val="00C16694"/>
    <w:rsid w:val="00C172C5"/>
    <w:rsid w:val="00C174E1"/>
    <w:rsid w:val="00C17959"/>
    <w:rsid w:val="00C2111A"/>
    <w:rsid w:val="00C21AA8"/>
    <w:rsid w:val="00C21CBC"/>
    <w:rsid w:val="00C22C2B"/>
    <w:rsid w:val="00C2453D"/>
    <w:rsid w:val="00C26ECC"/>
    <w:rsid w:val="00C272A3"/>
    <w:rsid w:val="00C27454"/>
    <w:rsid w:val="00C2790A"/>
    <w:rsid w:val="00C27D20"/>
    <w:rsid w:val="00C301E5"/>
    <w:rsid w:val="00C307AB"/>
    <w:rsid w:val="00C308C7"/>
    <w:rsid w:val="00C30A01"/>
    <w:rsid w:val="00C33291"/>
    <w:rsid w:val="00C34028"/>
    <w:rsid w:val="00C34D46"/>
    <w:rsid w:val="00C351F7"/>
    <w:rsid w:val="00C36D76"/>
    <w:rsid w:val="00C3752D"/>
    <w:rsid w:val="00C37A56"/>
    <w:rsid w:val="00C37BEF"/>
    <w:rsid w:val="00C40FE5"/>
    <w:rsid w:val="00C41384"/>
    <w:rsid w:val="00C42340"/>
    <w:rsid w:val="00C426E7"/>
    <w:rsid w:val="00C44537"/>
    <w:rsid w:val="00C4610B"/>
    <w:rsid w:val="00C47D07"/>
    <w:rsid w:val="00C51410"/>
    <w:rsid w:val="00C520E3"/>
    <w:rsid w:val="00C52F3E"/>
    <w:rsid w:val="00C54470"/>
    <w:rsid w:val="00C54ED8"/>
    <w:rsid w:val="00C55D1E"/>
    <w:rsid w:val="00C5616E"/>
    <w:rsid w:val="00C56FAC"/>
    <w:rsid w:val="00C611CE"/>
    <w:rsid w:val="00C61B32"/>
    <w:rsid w:val="00C6200F"/>
    <w:rsid w:val="00C62562"/>
    <w:rsid w:val="00C62972"/>
    <w:rsid w:val="00C63B33"/>
    <w:rsid w:val="00C6631F"/>
    <w:rsid w:val="00C66C8A"/>
    <w:rsid w:val="00C675AD"/>
    <w:rsid w:val="00C67F40"/>
    <w:rsid w:val="00C70CFF"/>
    <w:rsid w:val="00C714D1"/>
    <w:rsid w:val="00C726F8"/>
    <w:rsid w:val="00C76E14"/>
    <w:rsid w:val="00C77C11"/>
    <w:rsid w:val="00C8097A"/>
    <w:rsid w:val="00C80B41"/>
    <w:rsid w:val="00C82625"/>
    <w:rsid w:val="00C85FAB"/>
    <w:rsid w:val="00C86199"/>
    <w:rsid w:val="00C865DC"/>
    <w:rsid w:val="00C87B4F"/>
    <w:rsid w:val="00C87D04"/>
    <w:rsid w:val="00C90C52"/>
    <w:rsid w:val="00C91D58"/>
    <w:rsid w:val="00C92587"/>
    <w:rsid w:val="00C92A5E"/>
    <w:rsid w:val="00C9314B"/>
    <w:rsid w:val="00C93898"/>
    <w:rsid w:val="00C95699"/>
    <w:rsid w:val="00C960AA"/>
    <w:rsid w:val="00C9616E"/>
    <w:rsid w:val="00C96783"/>
    <w:rsid w:val="00C96AD6"/>
    <w:rsid w:val="00C97532"/>
    <w:rsid w:val="00C9781D"/>
    <w:rsid w:val="00CA0BBF"/>
    <w:rsid w:val="00CA0F11"/>
    <w:rsid w:val="00CA2965"/>
    <w:rsid w:val="00CA2B7F"/>
    <w:rsid w:val="00CA405D"/>
    <w:rsid w:val="00CA53A5"/>
    <w:rsid w:val="00CA6095"/>
    <w:rsid w:val="00CA7848"/>
    <w:rsid w:val="00CB0590"/>
    <w:rsid w:val="00CB083E"/>
    <w:rsid w:val="00CB0E8B"/>
    <w:rsid w:val="00CB0FA4"/>
    <w:rsid w:val="00CB106D"/>
    <w:rsid w:val="00CB1BC8"/>
    <w:rsid w:val="00CB1CA8"/>
    <w:rsid w:val="00CB2227"/>
    <w:rsid w:val="00CB2BF9"/>
    <w:rsid w:val="00CB3D03"/>
    <w:rsid w:val="00CB3E94"/>
    <w:rsid w:val="00CB539D"/>
    <w:rsid w:val="00CB5D3B"/>
    <w:rsid w:val="00CB7051"/>
    <w:rsid w:val="00CB7D63"/>
    <w:rsid w:val="00CC003D"/>
    <w:rsid w:val="00CC17CC"/>
    <w:rsid w:val="00CC1BB1"/>
    <w:rsid w:val="00CC2487"/>
    <w:rsid w:val="00CC31BB"/>
    <w:rsid w:val="00CC3377"/>
    <w:rsid w:val="00CC4074"/>
    <w:rsid w:val="00CC4133"/>
    <w:rsid w:val="00CC5D64"/>
    <w:rsid w:val="00CC6E0A"/>
    <w:rsid w:val="00CC730F"/>
    <w:rsid w:val="00CC7D4E"/>
    <w:rsid w:val="00CC7DD3"/>
    <w:rsid w:val="00CD21FA"/>
    <w:rsid w:val="00CD2730"/>
    <w:rsid w:val="00CD4488"/>
    <w:rsid w:val="00CD50CC"/>
    <w:rsid w:val="00CD57C1"/>
    <w:rsid w:val="00CD5ACC"/>
    <w:rsid w:val="00CD7C1A"/>
    <w:rsid w:val="00CE0066"/>
    <w:rsid w:val="00CE025A"/>
    <w:rsid w:val="00CE09E9"/>
    <w:rsid w:val="00CE0B5B"/>
    <w:rsid w:val="00CE0B6E"/>
    <w:rsid w:val="00CE0E28"/>
    <w:rsid w:val="00CE391A"/>
    <w:rsid w:val="00CE401F"/>
    <w:rsid w:val="00CE4271"/>
    <w:rsid w:val="00CE539B"/>
    <w:rsid w:val="00CE5536"/>
    <w:rsid w:val="00CE59E7"/>
    <w:rsid w:val="00CE5FA0"/>
    <w:rsid w:val="00CE73D2"/>
    <w:rsid w:val="00CF07A0"/>
    <w:rsid w:val="00CF2247"/>
    <w:rsid w:val="00CF288D"/>
    <w:rsid w:val="00CF566A"/>
    <w:rsid w:val="00CF776A"/>
    <w:rsid w:val="00CF7E91"/>
    <w:rsid w:val="00D0003F"/>
    <w:rsid w:val="00D00DC5"/>
    <w:rsid w:val="00D0223D"/>
    <w:rsid w:val="00D02A34"/>
    <w:rsid w:val="00D03472"/>
    <w:rsid w:val="00D0366D"/>
    <w:rsid w:val="00D03FCE"/>
    <w:rsid w:val="00D04F97"/>
    <w:rsid w:val="00D05558"/>
    <w:rsid w:val="00D05FC4"/>
    <w:rsid w:val="00D102DF"/>
    <w:rsid w:val="00D10855"/>
    <w:rsid w:val="00D108EE"/>
    <w:rsid w:val="00D1217A"/>
    <w:rsid w:val="00D12FFD"/>
    <w:rsid w:val="00D13043"/>
    <w:rsid w:val="00D13066"/>
    <w:rsid w:val="00D14062"/>
    <w:rsid w:val="00D140E5"/>
    <w:rsid w:val="00D14DF2"/>
    <w:rsid w:val="00D16A7C"/>
    <w:rsid w:val="00D16F39"/>
    <w:rsid w:val="00D16F45"/>
    <w:rsid w:val="00D215C1"/>
    <w:rsid w:val="00D231AE"/>
    <w:rsid w:val="00D23606"/>
    <w:rsid w:val="00D23623"/>
    <w:rsid w:val="00D23CAB"/>
    <w:rsid w:val="00D23EB7"/>
    <w:rsid w:val="00D26091"/>
    <w:rsid w:val="00D27101"/>
    <w:rsid w:val="00D3037B"/>
    <w:rsid w:val="00D30983"/>
    <w:rsid w:val="00D3229B"/>
    <w:rsid w:val="00D329A7"/>
    <w:rsid w:val="00D32BB3"/>
    <w:rsid w:val="00D33776"/>
    <w:rsid w:val="00D33B1E"/>
    <w:rsid w:val="00D34142"/>
    <w:rsid w:val="00D34E5B"/>
    <w:rsid w:val="00D36F48"/>
    <w:rsid w:val="00D36FDD"/>
    <w:rsid w:val="00D37E02"/>
    <w:rsid w:val="00D402A4"/>
    <w:rsid w:val="00D407D3"/>
    <w:rsid w:val="00D439E8"/>
    <w:rsid w:val="00D45597"/>
    <w:rsid w:val="00D5142E"/>
    <w:rsid w:val="00D5323A"/>
    <w:rsid w:val="00D53A74"/>
    <w:rsid w:val="00D53C72"/>
    <w:rsid w:val="00D5458E"/>
    <w:rsid w:val="00D54851"/>
    <w:rsid w:val="00D551B9"/>
    <w:rsid w:val="00D552BD"/>
    <w:rsid w:val="00D55DF8"/>
    <w:rsid w:val="00D5766D"/>
    <w:rsid w:val="00D57751"/>
    <w:rsid w:val="00D60BE8"/>
    <w:rsid w:val="00D61985"/>
    <w:rsid w:val="00D622A0"/>
    <w:rsid w:val="00D623D5"/>
    <w:rsid w:val="00D624C8"/>
    <w:rsid w:val="00D625FB"/>
    <w:rsid w:val="00D62EF0"/>
    <w:rsid w:val="00D63AD7"/>
    <w:rsid w:val="00D65FB3"/>
    <w:rsid w:val="00D65FFF"/>
    <w:rsid w:val="00D67799"/>
    <w:rsid w:val="00D71C14"/>
    <w:rsid w:val="00D71C1A"/>
    <w:rsid w:val="00D7424F"/>
    <w:rsid w:val="00D7425B"/>
    <w:rsid w:val="00D74510"/>
    <w:rsid w:val="00D7522A"/>
    <w:rsid w:val="00D756CE"/>
    <w:rsid w:val="00D768A6"/>
    <w:rsid w:val="00D818F1"/>
    <w:rsid w:val="00D8311F"/>
    <w:rsid w:val="00D8312B"/>
    <w:rsid w:val="00D8366B"/>
    <w:rsid w:val="00D836F8"/>
    <w:rsid w:val="00D838EF"/>
    <w:rsid w:val="00D84381"/>
    <w:rsid w:val="00D8449A"/>
    <w:rsid w:val="00D8488B"/>
    <w:rsid w:val="00D850E9"/>
    <w:rsid w:val="00D85F7B"/>
    <w:rsid w:val="00D866D6"/>
    <w:rsid w:val="00D86784"/>
    <w:rsid w:val="00D90CFC"/>
    <w:rsid w:val="00D92E90"/>
    <w:rsid w:val="00D94BC1"/>
    <w:rsid w:val="00D94C79"/>
    <w:rsid w:val="00D95BE2"/>
    <w:rsid w:val="00D96651"/>
    <w:rsid w:val="00D96F57"/>
    <w:rsid w:val="00D972FB"/>
    <w:rsid w:val="00DA05EA"/>
    <w:rsid w:val="00DA0AA0"/>
    <w:rsid w:val="00DA484E"/>
    <w:rsid w:val="00DA4A7A"/>
    <w:rsid w:val="00DA511F"/>
    <w:rsid w:val="00DA5516"/>
    <w:rsid w:val="00DA5779"/>
    <w:rsid w:val="00DA7202"/>
    <w:rsid w:val="00DA7AFE"/>
    <w:rsid w:val="00DA7B7A"/>
    <w:rsid w:val="00DB0130"/>
    <w:rsid w:val="00DB081F"/>
    <w:rsid w:val="00DB3D99"/>
    <w:rsid w:val="00DB40C1"/>
    <w:rsid w:val="00DB45A1"/>
    <w:rsid w:val="00DB487F"/>
    <w:rsid w:val="00DB57E1"/>
    <w:rsid w:val="00DB62E1"/>
    <w:rsid w:val="00DB68C2"/>
    <w:rsid w:val="00DB6E8F"/>
    <w:rsid w:val="00DB7539"/>
    <w:rsid w:val="00DC00F0"/>
    <w:rsid w:val="00DC2530"/>
    <w:rsid w:val="00DC25C6"/>
    <w:rsid w:val="00DC2E8D"/>
    <w:rsid w:val="00DC3B07"/>
    <w:rsid w:val="00DC40ED"/>
    <w:rsid w:val="00DC467F"/>
    <w:rsid w:val="00DC4B8C"/>
    <w:rsid w:val="00DC4E37"/>
    <w:rsid w:val="00DC4F7A"/>
    <w:rsid w:val="00DC5844"/>
    <w:rsid w:val="00DC5FC6"/>
    <w:rsid w:val="00DC6006"/>
    <w:rsid w:val="00DC7F3D"/>
    <w:rsid w:val="00DD1A14"/>
    <w:rsid w:val="00DD1FC4"/>
    <w:rsid w:val="00DD4184"/>
    <w:rsid w:val="00DD4661"/>
    <w:rsid w:val="00DD51C1"/>
    <w:rsid w:val="00DD546B"/>
    <w:rsid w:val="00DD5790"/>
    <w:rsid w:val="00DD62A0"/>
    <w:rsid w:val="00DD66E3"/>
    <w:rsid w:val="00DE00B0"/>
    <w:rsid w:val="00DE09B3"/>
    <w:rsid w:val="00DE1CFB"/>
    <w:rsid w:val="00DE200B"/>
    <w:rsid w:val="00DE3356"/>
    <w:rsid w:val="00DE3CDA"/>
    <w:rsid w:val="00DE3E95"/>
    <w:rsid w:val="00DE3ECA"/>
    <w:rsid w:val="00DE468F"/>
    <w:rsid w:val="00DE57FE"/>
    <w:rsid w:val="00DE6224"/>
    <w:rsid w:val="00DE6302"/>
    <w:rsid w:val="00DF066B"/>
    <w:rsid w:val="00DF14EC"/>
    <w:rsid w:val="00DF1C69"/>
    <w:rsid w:val="00DF2F33"/>
    <w:rsid w:val="00DF39B5"/>
    <w:rsid w:val="00DF5193"/>
    <w:rsid w:val="00DF54C2"/>
    <w:rsid w:val="00DF59D2"/>
    <w:rsid w:val="00DF645C"/>
    <w:rsid w:val="00DF6CF6"/>
    <w:rsid w:val="00DF6FB5"/>
    <w:rsid w:val="00DF7672"/>
    <w:rsid w:val="00E007B4"/>
    <w:rsid w:val="00E023E3"/>
    <w:rsid w:val="00E03655"/>
    <w:rsid w:val="00E04E5E"/>
    <w:rsid w:val="00E068C2"/>
    <w:rsid w:val="00E07F81"/>
    <w:rsid w:val="00E10043"/>
    <w:rsid w:val="00E109DD"/>
    <w:rsid w:val="00E10EB0"/>
    <w:rsid w:val="00E11053"/>
    <w:rsid w:val="00E13D17"/>
    <w:rsid w:val="00E1562E"/>
    <w:rsid w:val="00E1683D"/>
    <w:rsid w:val="00E20629"/>
    <w:rsid w:val="00E20B96"/>
    <w:rsid w:val="00E21DB2"/>
    <w:rsid w:val="00E21DB6"/>
    <w:rsid w:val="00E22042"/>
    <w:rsid w:val="00E22F62"/>
    <w:rsid w:val="00E23DFF"/>
    <w:rsid w:val="00E240C0"/>
    <w:rsid w:val="00E24E02"/>
    <w:rsid w:val="00E24F57"/>
    <w:rsid w:val="00E264AE"/>
    <w:rsid w:val="00E3019F"/>
    <w:rsid w:val="00E3145A"/>
    <w:rsid w:val="00E317FC"/>
    <w:rsid w:val="00E319AB"/>
    <w:rsid w:val="00E32017"/>
    <w:rsid w:val="00E3207B"/>
    <w:rsid w:val="00E332D5"/>
    <w:rsid w:val="00E33B87"/>
    <w:rsid w:val="00E34BD8"/>
    <w:rsid w:val="00E40641"/>
    <w:rsid w:val="00E40946"/>
    <w:rsid w:val="00E40BC1"/>
    <w:rsid w:val="00E414B3"/>
    <w:rsid w:val="00E414BC"/>
    <w:rsid w:val="00E4169B"/>
    <w:rsid w:val="00E41D52"/>
    <w:rsid w:val="00E4250D"/>
    <w:rsid w:val="00E42BCF"/>
    <w:rsid w:val="00E44B35"/>
    <w:rsid w:val="00E474EA"/>
    <w:rsid w:val="00E47F49"/>
    <w:rsid w:val="00E5026A"/>
    <w:rsid w:val="00E524D0"/>
    <w:rsid w:val="00E53BAA"/>
    <w:rsid w:val="00E5425A"/>
    <w:rsid w:val="00E547E1"/>
    <w:rsid w:val="00E54915"/>
    <w:rsid w:val="00E5596D"/>
    <w:rsid w:val="00E55C3E"/>
    <w:rsid w:val="00E6181B"/>
    <w:rsid w:val="00E64D31"/>
    <w:rsid w:val="00E65709"/>
    <w:rsid w:val="00E65B67"/>
    <w:rsid w:val="00E674BF"/>
    <w:rsid w:val="00E70FE6"/>
    <w:rsid w:val="00E7162E"/>
    <w:rsid w:val="00E71915"/>
    <w:rsid w:val="00E72A71"/>
    <w:rsid w:val="00E73E91"/>
    <w:rsid w:val="00E74728"/>
    <w:rsid w:val="00E77B4C"/>
    <w:rsid w:val="00E8168F"/>
    <w:rsid w:val="00E81C01"/>
    <w:rsid w:val="00E85419"/>
    <w:rsid w:val="00E856C8"/>
    <w:rsid w:val="00E85AFD"/>
    <w:rsid w:val="00E90963"/>
    <w:rsid w:val="00E90A31"/>
    <w:rsid w:val="00E90E0D"/>
    <w:rsid w:val="00E90F37"/>
    <w:rsid w:val="00E91AB3"/>
    <w:rsid w:val="00E93346"/>
    <w:rsid w:val="00E938D8"/>
    <w:rsid w:val="00E93960"/>
    <w:rsid w:val="00E95A0A"/>
    <w:rsid w:val="00E95F02"/>
    <w:rsid w:val="00E96778"/>
    <w:rsid w:val="00E97CD3"/>
    <w:rsid w:val="00EA0465"/>
    <w:rsid w:val="00EA0BE9"/>
    <w:rsid w:val="00EA1AF5"/>
    <w:rsid w:val="00EA4FB7"/>
    <w:rsid w:val="00EA60C0"/>
    <w:rsid w:val="00EB079D"/>
    <w:rsid w:val="00EB19C7"/>
    <w:rsid w:val="00EB310F"/>
    <w:rsid w:val="00EB3A05"/>
    <w:rsid w:val="00EB433F"/>
    <w:rsid w:val="00EB45FE"/>
    <w:rsid w:val="00EB471D"/>
    <w:rsid w:val="00EB51EF"/>
    <w:rsid w:val="00EB6C09"/>
    <w:rsid w:val="00EC204B"/>
    <w:rsid w:val="00EC27E3"/>
    <w:rsid w:val="00EC2C2A"/>
    <w:rsid w:val="00EC3118"/>
    <w:rsid w:val="00EC31D6"/>
    <w:rsid w:val="00EC41DE"/>
    <w:rsid w:val="00EC4811"/>
    <w:rsid w:val="00EC4E93"/>
    <w:rsid w:val="00EC6E0F"/>
    <w:rsid w:val="00ED2336"/>
    <w:rsid w:val="00ED4490"/>
    <w:rsid w:val="00ED5DA2"/>
    <w:rsid w:val="00ED63F1"/>
    <w:rsid w:val="00ED6DE4"/>
    <w:rsid w:val="00ED6F94"/>
    <w:rsid w:val="00ED7ACD"/>
    <w:rsid w:val="00ED7B50"/>
    <w:rsid w:val="00EE0021"/>
    <w:rsid w:val="00EE0C2D"/>
    <w:rsid w:val="00EE2F24"/>
    <w:rsid w:val="00EE3685"/>
    <w:rsid w:val="00EE40A4"/>
    <w:rsid w:val="00EE42CF"/>
    <w:rsid w:val="00EE45DD"/>
    <w:rsid w:val="00EE5631"/>
    <w:rsid w:val="00EE5B40"/>
    <w:rsid w:val="00EE728B"/>
    <w:rsid w:val="00EF0294"/>
    <w:rsid w:val="00EF090A"/>
    <w:rsid w:val="00EF0C1D"/>
    <w:rsid w:val="00EF12F7"/>
    <w:rsid w:val="00EF1981"/>
    <w:rsid w:val="00EF1CF9"/>
    <w:rsid w:val="00EF2C9D"/>
    <w:rsid w:val="00EF37C1"/>
    <w:rsid w:val="00EF416A"/>
    <w:rsid w:val="00EF6DF5"/>
    <w:rsid w:val="00EF7032"/>
    <w:rsid w:val="00EF7831"/>
    <w:rsid w:val="00F00033"/>
    <w:rsid w:val="00F0081D"/>
    <w:rsid w:val="00F012BB"/>
    <w:rsid w:val="00F02719"/>
    <w:rsid w:val="00F04A9C"/>
    <w:rsid w:val="00F0594E"/>
    <w:rsid w:val="00F05E30"/>
    <w:rsid w:val="00F07B2A"/>
    <w:rsid w:val="00F11C5B"/>
    <w:rsid w:val="00F134B1"/>
    <w:rsid w:val="00F13868"/>
    <w:rsid w:val="00F15E42"/>
    <w:rsid w:val="00F16250"/>
    <w:rsid w:val="00F16CDB"/>
    <w:rsid w:val="00F173C4"/>
    <w:rsid w:val="00F1789C"/>
    <w:rsid w:val="00F17A57"/>
    <w:rsid w:val="00F21AA6"/>
    <w:rsid w:val="00F21AFA"/>
    <w:rsid w:val="00F22DB1"/>
    <w:rsid w:val="00F2332B"/>
    <w:rsid w:val="00F23E6F"/>
    <w:rsid w:val="00F24D19"/>
    <w:rsid w:val="00F27119"/>
    <w:rsid w:val="00F27BF1"/>
    <w:rsid w:val="00F30FE5"/>
    <w:rsid w:val="00F31338"/>
    <w:rsid w:val="00F316C1"/>
    <w:rsid w:val="00F3426E"/>
    <w:rsid w:val="00F349D7"/>
    <w:rsid w:val="00F4039C"/>
    <w:rsid w:val="00F413D6"/>
    <w:rsid w:val="00F42EEE"/>
    <w:rsid w:val="00F4372C"/>
    <w:rsid w:val="00F438C2"/>
    <w:rsid w:val="00F45540"/>
    <w:rsid w:val="00F4663C"/>
    <w:rsid w:val="00F46997"/>
    <w:rsid w:val="00F46DBA"/>
    <w:rsid w:val="00F47EB7"/>
    <w:rsid w:val="00F47FB7"/>
    <w:rsid w:val="00F502C5"/>
    <w:rsid w:val="00F5077A"/>
    <w:rsid w:val="00F50D97"/>
    <w:rsid w:val="00F5142F"/>
    <w:rsid w:val="00F516D4"/>
    <w:rsid w:val="00F5178F"/>
    <w:rsid w:val="00F51909"/>
    <w:rsid w:val="00F55AAA"/>
    <w:rsid w:val="00F55BB1"/>
    <w:rsid w:val="00F578F0"/>
    <w:rsid w:val="00F613BB"/>
    <w:rsid w:val="00F63CB3"/>
    <w:rsid w:val="00F64610"/>
    <w:rsid w:val="00F669D5"/>
    <w:rsid w:val="00F67354"/>
    <w:rsid w:val="00F704EF"/>
    <w:rsid w:val="00F715A7"/>
    <w:rsid w:val="00F7230F"/>
    <w:rsid w:val="00F72D86"/>
    <w:rsid w:val="00F72FA2"/>
    <w:rsid w:val="00F7310C"/>
    <w:rsid w:val="00F74BF0"/>
    <w:rsid w:val="00F75336"/>
    <w:rsid w:val="00F75A14"/>
    <w:rsid w:val="00F768C4"/>
    <w:rsid w:val="00F811F0"/>
    <w:rsid w:val="00F845E9"/>
    <w:rsid w:val="00F846FF"/>
    <w:rsid w:val="00F84AAB"/>
    <w:rsid w:val="00F862E4"/>
    <w:rsid w:val="00F86B40"/>
    <w:rsid w:val="00F86CDA"/>
    <w:rsid w:val="00F87CCE"/>
    <w:rsid w:val="00F911A3"/>
    <w:rsid w:val="00F92E40"/>
    <w:rsid w:val="00F934CE"/>
    <w:rsid w:val="00F93D6F"/>
    <w:rsid w:val="00F93F32"/>
    <w:rsid w:val="00F94D65"/>
    <w:rsid w:val="00F96414"/>
    <w:rsid w:val="00F96AE5"/>
    <w:rsid w:val="00F978C5"/>
    <w:rsid w:val="00F97A7F"/>
    <w:rsid w:val="00FA06A8"/>
    <w:rsid w:val="00FA1F6D"/>
    <w:rsid w:val="00FA2502"/>
    <w:rsid w:val="00FA2535"/>
    <w:rsid w:val="00FA299A"/>
    <w:rsid w:val="00FA2F36"/>
    <w:rsid w:val="00FA31A6"/>
    <w:rsid w:val="00FA4BD1"/>
    <w:rsid w:val="00FA4FA4"/>
    <w:rsid w:val="00FA60FD"/>
    <w:rsid w:val="00FA6162"/>
    <w:rsid w:val="00FA7FD3"/>
    <w:rsid w:val="00FB12D7"/>
    <w:rsid w:val="00FB20F8"/>
    <w:rsid w:val="00FB3B79"/>
    <w:rsid w:val="00FB3BCB"/>
    <w:rsid w:val="00FB3D29"/>
    <w:rsid w:val="00FB4C8F"/>
    <w:rsid w:val="00FB590F"/>
    <w:rsid w:val="00FB7C32"/>
    <w:rsid w:val="00FC0B9C"/>
    <w:rsid w:val="00FC1066"/>
    <w:rsid w:val="00FC1939"/>
    <w:rsid w:val="00FC22C9"/>
    <w:rsid w:val="00FC34D4"/>
    <w:rsid w:val="00FC52D6"/>
    <w:rsid w:val="00FC6312"/>
    <w:rsid w:val="00FC6C3C"/>
    <w:rsid w:val="00FD14C0"/>
    <w:rsid w:val="00FD15DE"/>
    <w:rsid w:val="00FD1A9B"/>
    <w:rsid w:val="00FD4023"/>
    <w:rsid w:val="00FD7F5A"/>
    <w:rsid w:val="00FE1BF4"/>
    <w:rsid w:val="00FE2653"/>
    <w:rsid w:val="00FE2A77"/>
    <w:rsid w:val="00FE2ED7"/>
    <w:rsid w:val="00FE341B"/>
    <w:rsid w:val="00FE4115"/>
    <w:rsid w:val="00FE4270"/>
    <w:rsid w:val="00FE476B"/>
    <w:rsid w:val="00FE7ACA"/>
    <w:rsid w:val="00FF262B"/>
    <w:rsid w:val="00FF3B29"/>
    <w:rsid w:val="00FF4A7A"/>
    <w:rsid w:val="00FF4EA8"/>
    <w:rsid w:val="00FF59C0"/>
    <w:rsid w:val="00FF5C0E"/>
    <w:rsid w:val="00FF67E6"/>
    <w:rsid w:val="00FF6C66"/>
    <w:rsid w:val="00FF6E0D"/>
    <w:rsid w:val="00FF6FF4"/>
    <w:rsid w:val="00FF7F71"/>
  </w:rsids>
  <m:mathPr>
    <m:mathFont m:val="Cambria Math"/>
    <m:brkBin m:val="before"/>
    <m:brkBinSub m:val="--"/>
    <m:smallFrac m:val="0"/>
    <m:dispDef/>
    <m:lMargin m:val="0"/>
    <m:rMargin m:val="0"/>
    <m:defJc m:val="centerGroup"/>
    <m:wrapIndent m:val="1440"/>
    <m:intLim m:val="subSup"/>
    <m:naryLim m:val="undOvr"/>
  </m:mathPr>
  <w:themeFontLang w:val="hr-HR" w:bidi="sd-Dev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5C52E"/>
  <w15:docId w15:val="{EF1721B4-F2C0-43D1-98D7-1A06953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D3"/>
    <w:pPr>
      <w:spacing w:after="0" w:line="240" w:lineRule="auto"/>
    </w:pPr>
    <w:rPr>
      <w:rFonts w:eastAsia="Times New Roman" w:cs="Times New Roman"/>
      <w:sz w:val="24"/>
      <w:szCs w:val="24"/>
      <w:lang w:eastAsia="hr-HR"/>
    </w:rPr>
  </w:style>
  <w:style w:type="paragraph" w:styleId="Heading1">
    <w:name w:val="heading 1"/>
    <w:basedOn w:val="Normal"/>
    <w:next w:val="Normal"/>
    <w:link w:val="Heading1Char"/>
    <w:qFormat/>
    <w:rsid w:val="00CC730F"/>
    <w:pPr>
      <w:keepNext/>
      <w:numPr>
        <w:numId w:val="1"/>
      </w:numPr>
      <w:spacing w:before="120" w:after="120"/>
      <w:outlineLvl w:val="0"/>
    </w:pPr>
    <w:rPr>
      <w:b/>
      <w:sz w:val="28"/>
      <w:szCs w:val="20"/>
      <w:lang w:eastAsia="en-US"/>
    </w:rPr>
  </w:style>
  <w:style w:type="paragraph" w:styleId="Heading2">
    <w:name w:val="heading 2"/>
    <w:basedOn w:val="Normal"/>
    <w:next w:val="Normal"/>
    <w:link w:val="Heading2Char"/>
    <w:uiPriority w:val="9"/>
    <w:unhideWhenUsed/>
    <w:qFormat/>
    <w:rsid w:val="00CC730F"/>
    <w:pPr>
      <w:keepNext/>
      <w:keepLines/>
      <w:spacing w:before="40"/>
      <w:outlineLvl w:val="1"/>
    </w:pPr>
    <w:rPr>
      <w:rFonts w:eastAsiaTheme="majorEastAsia" w:cstheme="majorBidi"/>
      <w:b/>
      <w:color w:val="003764"/>
      <w:szCs w:val="26"/>
    </w:rPr>
  </w:style>
  <w:style w:type="paragraph" w:styleId="Heading3">
    <w:name w:val="heading 3"/>
    <w:basedOn w:val="Normal"/>
    <w:next w:val="Normal"/>
    <w:link w:val="Heading3Char"/>
    <w:uiPriority w:val="9"/>
    <w:semiHidden/>
    <w:unhideWhenUsed/>
    <w:qFormat/>
    <w:rsid w:val="00E97C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447263"/>
    <w:pPr>
      <w:keepNext/>
      <w:numPr>
        <w:ilvl w:val="3"/>
        <w:numId w:val="1"/>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30F"/>
    <w:rPr>
      <w:rFonts w:eastAsia="Times New Roman" w:cs="Times New Roman"/>
      <w:b/>
      <w:sz w:val="28"/>
      <w:szCs w:val="20"/>
    </w:rPr>
  </w:style>
  <w:style w:type="character" w:customStyle="1" w:styleId="Heading4Char">
    <w:name w:val="Heading 4 Char"/>
    <w:basedOn w:val="DefaultParagraphFont"/>
    <w:link w:val="Heading4"/>
    <w:rsid w:val="00447263"/>
    <w:rPr>
      <w:rFonts w:eastAsia="Times New Roman" w:cs="Times New Roman"/>
      <w:szCs w:val="20"/>
    </w:rPr>
  </w:style>
  <w:style w:type="character" w:customStyle="1" w:styleId="Heading5Char">
    <w:name w:val="Heading 5 Char"/>
    <w:basedOn w:val="DefaultParagraphFont"/>
    <w:link w:val="Heading5"/>
    <w:rsid w:val="00447263"/>
    <w:rPr>
      <w:rFonts w:eastAsia="Times New Roman" w:cs="Times New Roman"/>
      <w:szCs w:val="20"/>
    </w:rPr>
  </w:style>
  <w:style w:type="character" w:customStyle="1" w:styleId="Heading6Char">
    <w:name w:val="Heading 6 Char"/>
    <w:basedOn w:val="DefaultParagraphFont"/>
    <w:link w:val="Heading6"/>
    <w:rsid w:val="00447263"/>
    <w:rPr>
      <w:rFonts w:eastAsia="Times New Roman" w:cs="Times New Roman"/>
      <w:i/>
      <w:szCs w:val="20"/>
    </w:rPr>
  </w:style>
  <w:style w:type="character" w:customStyle="1" w:styleId="Heading7Char">
    <w:name w:val="Heading 7 Char"/>
    <w:basedOn w:val="DefaultParagraphFont"/>
    <w:link w:val="Heading7"/>
    <w:rsid w:val="00447263"/>
    <w:rPr>
      <w:rFonts w:eastAsia="Times New Roman" w:cs="Times New Roman"/>
      <w:sz w:val="20"/>
      <w:szCs w:val="20"/>
    </w:rPr>
  </w:style>
  <w:style w:type="character" w:customStyle="1" w:styleId="Heading8Char">
    <w:name w:val="Heading 8 Char"/>
    <w:basedOn w:val="DefaultParagraphFont"/>
    <w:link w:val="Heading8"/>
    <w:rsid w:val="00447263"/>
    <w:rPr>
      <w:rFonts w:eastAsia="Times New Roman" w:cs="Times New Roman"/>
      <w:i/>
      <w:sz w:val="20"/>
      <w:szCs w:val="20"/>
    </w:rPr>
  </w:style>
  <w:style w:type="character" w:customStyle="1" w:styleId="Heading9Char">
    <w:name w:val="Heading 9 Char"/>
    <w:basedOn w:val="DefaultParagraphFont"/>
    <w:link w:val="Heading9"/>
    <w:rsid w:val="00447263"/>
    <w:rPr>
      <w:rFonts w:eastAsia="Times New Roman" w:cs="Times New Roman"/>
      <w:i/>
      <w:sz w:val="18"/>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3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eastAsia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unhideWhenUsed/>
    <w:rsid w:val="00447263"/>
    <w:rPr>
      <w:sz w:val="16"/>
      <w:szCs w:val="16"/>
    </w:rPr>
  </w:style>
  <w:style w:type="paragraph" w:styleId="CommentText">
    <w:name w:val="annotation text"/>
    <w:aliases w:val=" Char Char,Char Char"/>
    <w:basedOn w:val="Normal"/>
    <w:link w:val="CommentTextChar"/>
    <w:uiPriority w:val="99"/>
    <w:unhideWhenUsed/>
    <w:qFormat/>
    <w:rsid w:val="00447263"/>
    <w:rPr>
      <w:sz w:val="20"/>
      <w:szCs w:val="20"/>
    </w:rPr>
  </w:style>
  <w:style w:type="character" w:customStyle="1" w:styleId="CommentTextChar">
    <w:name w:val="Comment Text Char"/>
    <w:aliases w:val=" Char Char Char,Char Char Char"/>
    <w:basedOn w:val="DefaultParagraphFont"/>
    <w:link w:val="CommentText"/>
    <w:uiPriority w:val="99"/>
    <w:qFormat/>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 w:type="character" w:customStyle="1" w:styleId="Heading2Char">
    <w:name w:val="Heading 2 Char"/>
    <w:basedOn w:val="DefaultParagraphFont"/>
    <w:link w:val="Heading2"/>
    <w:uiPriority w:val="9"/>
    <w:rsid w:val="00CC730F"/>
    <w:rPr>
      <w:rFonts w:eastAsiaTheme="majorEastAsia" w:cstheme="majorBidi"/>
      <w:b/>
      <w:color w:val="003764"/>
      <w:sz w:val="24"/>
      <w:szCs w:val="26"/>
      <w:lang w:eastAsia="hr-HR"/>
    </w:rPr>
  </w:style>
  <w:style w:type="character" w:customStyle="1" w:styleId="UnresolvedMention4">
    <w:name w:val="Unresolved Mention4"/>
    <w:basedOn w:val="DefaultParagraphFont"/>
    <w:uiPriority w:val="99"/>
    <w:semiHidden/>
    <w:unhideWhenUsed/>
    <w:rsid w:val="00F13868"/>
    <w:rPr>
      <w:color w:val="605E5C"/>
      <w:shd w:val="clear" w:color="auto" w:fill="E1DFDD"/>
    </w:rPr>
  </w:style>
  <w:style w:type="paragraph" w:styleId="TOCHeading">
    <w:name w:val="TOC Heading"/>
    <w:basedOn w:val="Heading1"/>
    <w:next w:val="Normal"/>
    <w:uiPriority w:val="39"/>
    <w:unhideWhenUsed/>
    <w:qFormat/>
    <w:rsid w:val="00C00301"/>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eastAsia="hr-HR"/>
    </w:rPr>
  </w:style>
  <w:style w:type="paragraph" w:styleId="TOC1">
    <w:name w:val="toc 1"/>
    <w:basedOn w:val="Normal"/>
    <w:next w:val="Normal"/>
    <w:autoRedefine/>
    <w:uiPriority w:val="39"/>
    <w:unhideWhenUsed/>
    <w:rsid w:val="000C317C"/>
    <w:pPr>
      <w:tabs>
        <w:tab w:val="left" w:pos="480"/>
        <w:tab w:val="right" w:leader="dot" w:pos="9062"/>
      </w:tabs>
      <w:spacing w:after="100" w:line="360" w:lineRule="auto"/>
    </w:pPr>
    <w:rPr>
      <w:rFonts w:cstheme="minorHAnsi"/>
      <w:color w:val="003764"/>
    </w:rPr>
  </w:style>
  <w:style w:type="paragraph" w:styleId="TOC3">
    <w:name w:val="toc 3"/>
    <w:basedOn w:val="Normal"/>
    <w:next w:val="Normal"/>
    <w:autoRedefine/>
    <w:uiPriority w:val="39"/>
    <w:unhideWhenUsed/>
    <w:rsid w:val="002D5079"/>
    <w:pPr>
      <w:tabs>
        <w:tab w:val="right" w:leader="dot" w:pos="9062"/>
      </w:tabs>
      <w:spacing w:after="100"/>
      <w:ind w:left="480"/>
    </w:pPr>
  </w:style>
  <w:style w:type="paragraph" w:styleId="TOC2">
    <w:name w:val="toc 2"/>
    <w:basedOn w:val="Normal"/>
    <w:next w:val="Normal"/>
    <w:autoRedefine/>
    <w:uiPriority w:val="39"/>
    <w:unhideWhenUsed/>
    <w:rsid w:val="00785C12"/>
    <w:pPr>
      <w:tabs>
        <w:tab w:val="left" w:pos="880"/>
        <w:tab w:val="right" w:leader="dot" w:pos="9062"/>
      </w:tabs>
      <w:spacing w:after="100"/>
      <w:ind w:left="240"/>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6A7E04"/>
    <w:rPr>
      <w:rFonts w:ascii="Times New Roman" w:eastAsia="Times New Roman" w:hAnsi="Times New Roman" w:cs="Times New Roman"/>
      <w:sz w:val="24"/>
      <w:szCs w:val="24"/>
      <w:lang w:eastAsia="hr-HR"/>
    </w:rPr>
  </w:style>
  <w:style w:type="paragraph" w:styleId="Revision">
    <w:name w:val="Revision"/>
    <w:hidden/>
    <w:uiPriority w:val="99"/>
    <w:semiHidden/>
    <w:rsid w:val="003532DA"/>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A2E65"/>
    <w:rPr>
      <w:b/>
      <w:bCs/>
    </w:rPr>
  </w:style>
  <w:style w:type="paragraph" w:styleId="NormalWeb">
    <w:name w:val="Normal (Web)"/>
    <w:basedOn w:val="Normal"/>
    <w:uiPriority w:val="99"/>
    <w:unhideWhenUsed/>
    <w:rsid w:val="00605096"/>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74037D"/>
    <w:pPr>
      <w:spacing w:after="0" w:line="240" w:lineRule="auto"/>
    </w:pPr>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semiHidden/>
    <w:rsid w:val="00E97CD3"/>
    <w:rPr>
      <w:rFonts w:asciiTheme="majorHAnsi" w:eastAsiaTheme="majorEastAsia" w:hAnsiTheme="majorHAnsi" w:cstheme="majorBidi"/>
      <w:color w:val="1F3763" w:themeColor="accent1" w:themeShade="7F"/>
      <w:sz w:val="24"/>
      <w:szCs w:val="24"/>
      <w:lang w:eastAsia="hr-HR"/>
    </w:rPr>
  </w:style>
  <w:style w:type="paragraph" w:styleId="FootnoteText">
    <w:name w:val="footnote text"/>
    <w:basedOn w:val="Normal"/>
    <w:link w:val="FootnoteTextChar"/>
    <w:uiPriority w:val="99"/>
    <w:unhideWhenUsed/>
    <w:rsid w:val="00130213"/>
    <w:pPr>
      <w:jc w:val="both"/>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30213"/>
    <w:rPr>
      <w:rFonts w:ascii="Calibri" w:eastAsia="Calibri" w:hAnsi="Calibri" w:cs="Times New Roman"/>
      <w:sz w:val="20"/>
      <w:szCs w:val="20"/>
    </w:rPr>
  </w:style>
  <w:style w:type="character" w:styleId="FootnoteReference">
    <w:name w:val="footnote reference"/>
    <w:uiPriority w:val="99"/>
    <w:unhideWhenUsed/>
    <w:rsid w:val="00130213"/>
    <w:rPr>
      <w:vertAlign w:val="superscript"/>
    </w:rPr>
  </w:style>
  <w:style w:type="character" w:customStyle="1" w:styleId="UnresolvedMention5">
    <w:name w:val="Unresolved Mention5"/>
    <w:basedOn w:val="DefaultParagraphFont"/>
    <w:uiPriority w:val="99"/>
    <w:semiHidden/>
    <w:unhideWhenUsed/>
    <w:rsid w:val="003044D2"/>
    <w:rPr>
      <w:color w:val="605E5C"/>
      <w:shd w:val="clear" w:color="auto" w:fill="E1DFDD"/>
    </w:rPr>
  </w:style>
  <w:style w:type="character" w:styleId="FollowedHyperlink">
    <w:name w:val="FollowedHyperlink"/>
    <w:basedOn w:val="DefaultParagraphFont"/>
    <w:uiPriority w:val="99"/>
    <w:semiHidden/>
    <w:unhideWhenUsed/>
    <w:rsid w:val="00437222"/>
    <w:rPr>
      <w:color w:val="954F72" w:themeColor="followedHyperlink"/>
      <w:u w:val="single"/>
    </w:rPr>
  </w:style>
  <w:style w:type="character" w:customStyle="1" w:styleId="UnresolvedMention6">
    <w:name w:val="Unresolved Mention6"/>
    <w:basedOn w:val="DefaultParagraphFont"/>
    <w:uiPriority w:val="99"/>
    <w:semiHidden/>
    <w:unhideWhenUsed/>
    <w:rsid w:val="000A2EE4"/>
    <w:rPr>
      <w:color w:val="605E5C"/>
      <w:shd w:val="clear" w:color="auto" w:fill="E1DFDD"/>
    </w:rPr>
  </w:style>
  <w:style w:type="character" w:customStyle="1" w:styleId="UnresolvedMention7">
    <w:name w:val="Unresolved Mention7"/>
    <w:basedOn w:val="DefaultParagraphFont"/>
    <w:uiPriority w:val="99"/>
    <w:semiHidden/>
    <w:unhideWhenUsed/>
    <w:rsid w:val="000C63C5"/>
    <w:rPr>
      <w:color w:val="605E5C"/>
      <w:shd w:val="clear" w:color="auto" w:fill="E1DFDD"/>
    </w:rPr>
  </w:style>
  <w:style w:type="character" w:styleId="UnresolvedMention">
    <w:name w:val="Unresolved Mention"/>
    <w:basedOn w:val="DefaultParagraphFont"/>
    <w:uiPriority w:val="99"/>
    <w:semiHidden/>
    <w:unhideWhenUsed/>
    <w:rsid w:val="00DA05EA"/>
    <w:rPr>
      <w:color w:val="605E5C"/>
      <w:shd w:val="clear" w:color="auto" w:fill="E1DFDD"/>
    </w:rPr>
  </w:style>
  <w:style w:type="table" w:customStyle="1" w:styleId="TableGrid0">
    <w:name w:val="TableGrid"/>
    <w:rsid w:val="007D6E9D"/>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329">
      <w:bodyDiv w:val="1"/>
      <w:marLeft w:val="0"/>
      <w:marRight w:val="0"/>
      <w:marTop w:val="0"/>
      <w:marBottom w:val="0"/>
      <w:divBdr>
        <w:top w:val="none" w:sz="0" w:space="0" w:color="auto"/>
        <w:left w:val="none" w:sz="0" w:space="0" w:color="auto"/>
        <w:bottom w:val="none" w:sz="0" w:space="0" w:color="auto"/>
        <w:right w:val="none" w:sz="0" w:space="0" w:color="auto"/>
      </w:divBdr>
    </w:div>
    <w:div w:id="211114711">
      <w:bodyDiv w:val="1"/>
      <w:marLeft w:val="0"/>
      <w:marRight w:val="0"/>
      <w:marTop w:val="0"/>
      <w:marBottom w:val="0"/>
      <w:divBdr>
        <w:top w:val="none" w:sz="0" w:space="0" w:color="auto"/>
        <w:left w:val="none" w:sz="0" w:space="0" w:color="auto"/>
        <w:bottom w:val="none" w:sz="0" w:space="0" w:color="auto"/>
        <w:right w:val="none" w:sz="0" w:space="0" w:color="auto"/>
      </w:divBdr>
    </w:div>
    <w:div w:id="213279904">
      <w:bodyDiv w:val="1"/>
      <w:marLeft w:val="0"/>
      <w:marRight w:val="0"/>
      <w:marTop w:val="0"/>
      <w:marBottom w:val="0"/>
      <w:divBdr>
        <w:top w:val="none" w:sz="0" w:space="0" w:color="auto"/>
        <w:left w:val="none" w:sz="0" w:space="0" w:color="auto"/>
        <w:bottom w:val="none" w:sz="0" w:space="0" w:color="auto"/>
        <w:right w:val="none" w:sz="0" w:space="0" w:color="auto"/>
      </w:divBdr>
    </w:div>
    <w:div w:id="437649782">
      <w:bodyDiv w:val="1"/>
      <w:marLeft w:val="0"/>
      <w:marRight w:val="0"/>
      <w:marTop w:val="0"/>
      <w:marBottom w:val="0"/>
      <w:divBdr>
        <w:top w:val="none" w:sz="0" w:space="0" w:color="auto"/>
        <w:left w:val="none" w:sz="0" w:space="0" w:color="auto"/>
        <w:bottom w:val="none" w:sz="0" w:space="0" w:color="auto"/>
        <w:right w:val="none" w:sz="0" w:space="0" w:color="auto"/>
      </w:divBdr>
    </w:div>
    <w:div w:id="445002733">
      <w:bodyDiv w:val="1"/>
      <w:marLeft w:val="0"/>
      <w:marRight w:val="0"/>
      <w:marTop w:val="0"/>
      <w:marBottom w:val="0"/>
      <w:divBdr>
        <w:top w:val="none" w:sz="0" w:space="0" w:color="auto"/>
        <w:left w:val="none" w:sz="0" w:space="0" w:color="auto"/>
        <w:bottom w:val="none" w:sz="0" w:space="0" w:color="auto"/>
        <w:right w:val="none" w:sz="0" w:space="0" w:color="auto"/>
      </w:divBdr>
    </w:div>
    <w:div w:id="534781374">
      <w:bodyDiv w:val="1"/>
      <w:marLeft w:val="0"/>
      <w:marRight w:val="0"/>
      <w:marTop w:val="0"/>
      <w:marBottom w:val="0"/>
      <w:divBdr>
        <w:top w:val="none" w:sz="0" w:space="0" w:color="auto"/>
        <w:left w:val="none" w:sz="0" w:space="0" w:color="auto"/>
        <w:bottom w:val="none" w:sz="0" w:space="0" w:color="auto"/>
        <w:right w:val="none" w:sz="0" w:space="0" w:color="auto"/>
      </w:divBdr>
    </w:div>
    <w:div w:id="562638644">
      <w:bodyDiv w:val="1"/>
      <w:marLeft w:val="0"/>
      <w:marRight w:val="0"/>
      <w:marTop w:val="0"/>
      <w:marBottom w:val="0"/>
      <w:divBdr>
        <w:top w:val="none" w:sz="0" w:space="0" w:color="auto"/>
        <w:left w:val="none" w:sz="0" w:space="0" w:color="auto"/>
        <w:bottom w:val="none" w:sz="0" w:space="0" w:color="auto"/>
        <w:right w:val="none" w:sz="0" w:space="0" w:color="auto"/>
      </w:divBdr>
    </w:div>
    <w:div w:id="664628509">
      <w:bodyDiv w:val="1"/>
      <w:marLeft w:val="0"/>
      <w:marRight w:val="0"/>
      <w:marTop w:val="0"/>
      <w:marBottom w:val="0"/>
      <w:divBdr>
        <w:top w:val="none" w:sz="0" w:space="0" w:color="auto"/>
        <w:left w:val="none" w:sz="0" w:space="0" w:color="auto"/>
        <w:bottom w:val="none" w:sz="0" w:space="0" w:color="auto"/>
        <w:right w:val="none" w:sz="0" w:space="0" w:color="auto"/>
      </w:divBdr>
    </w:div>
    <w:div w:id="737214720">
      <w:bodyDiv w:val="1"/>
      <w:marLeft w:val="0"/>
      <w:marRight w:val="0"/>
      <w:marTop w:val="0"/>
      <w:marBottom w:val="0"/>
      <w:divBdr>
        <w:top w:val="none" w:sz="0" w:space="0" w:color="auto"/>
        <w:left w:val="none" w:sz="0" w:space="0" w:color="auto"/>
        <w:bottom w:val="none" w:sz="0" w:space="0" w:color="auto"/>
        <w:right w:val="none" w:sz="0" w:space="0" w:color="auto"/>
      </w:divBdr>
    </w:div>
    <w:div w:id="842354176">
      <w:bodyDiv w:val="1"/>
      <w:marLeft w:val="0"/>
      <w:marRight w:val="0"/>
      <w:marTop w:val="0"/>
      <w:marBottom w:val="0"/>
      <w:divBdr>
        <w:top w:val="none" w:sz="0" w:space="0" w:color="auto"/>
        <w:left w:val="none" w:sz="0" w:space="0" w:color="auto"/>
        <w:bottom w:val="none" w:sz="0" w:space="0" w:color="auto"/>
        <w:right w:val="none" w:sz="0" w:space="0" w:color="auto"/>
      </w:divBdr>
    </w:div>
    <w:div w:id="874196723">
      <w:bodyDiv w:val="1"/>
      <w:marLeft w:val="0"/>
      <w:marRight w:val="0"/>
      <w:marTop w:val="0"/>
      <w:marBottom w:val="0"/>
      <w:divBdr>
        <w:top w:val="none" w:sz="0" w:space="0" w:color="auto"/>
        <w:left w:val="none" w:sz="0" w:space="0" w:color="auto"/>
        <w:bottom w:val="none" w:sz="0" w:space="0" w:color="auto"/>
        <w:right w:val="none" w:sz="0" w:space="0" w:color="auto"/>
      </w:divBdr>
    </w:div>
    <w:div w:id="975111020">
      <w:bodyDiv w:val="1"/>
      <w:marLeft w:val="0"/>
      <w:marRight w:val="0"/>
      <w:marTop w:val="0"/>
      <w:marBottom w:val="0"/>
      <w:divBdr>
        <w:top w:val="none" w:sz="0" w:space="0" w:color="auto"/>
        <w:left w:val="none" w:sz="0" w:space="0" w:color="auto"/>
        <w:bottom w:val="none" w:sz="0" w:space="0" w:color="auto"/>
        <w:right w:val="none" w:sz="0" w:space="0" w:color="auto"/>
      </w:divBdr>
    </w:div>
    <w:div w:id="1016541590">
      <w:bodyDiv w:val="1"/>
      <w:marLeft w:val="0"/>
      <w:marRight w:val="0"/>
      <w:marTop w:val="0"/>
      <w:marBottom w:val="0"/>
      <w:divBdr>
        <w:top w:val="none" w:sz="0" w:space="0" w:color="auto"/>
        <w:left w:val="none" w:sz="0" w:space="0" w:color="auto"/>
        <w:bottom w:val="none" w:sz="0" w:space="0" w:color="auto"/>
        <w:right w:val="none" w:sz="0" w:space="0" w:color="auto"/>
      </w:divBdr>
    </w:div>
    <w:div w:id="1263032806">
      <w:bodyDiv w:val="1"/>
      <w:marLeft w:val="0"/>
      <w:marRight w:val="0"/>
      <w:marTop w:val="0"/>
      <w:marBottom w:val="0"/>
      <w:divBdr>
        <w:top w:val="none" w:sz="0" w:space="0" w:color="auto"/>
        <w:left w:val="none" w:sz="0" w:space="0" w:color="auto"/>
        <w:bottom w:val="none" w:sz="0" w:space="0" w:color="auto"/>
        <w:right w:val="none" w:sz="0" w:space="0" w:color="auto"/>
      </w:divBdr>
    </w:div>
    <w:div w:id="1321304028">
      <w:bodyDiv w:val="1"/>
      <w:marLeft w:val="0"/>
      <w:marRight w:val="0"/>
      <w:marTop w:val="0"/>
      <w:marBottom w:val="0"/>
      <w:divBdr>
        <w:top w:val="none" w:sz="0" w:space="0" w:color="auto"/>
        <w:left w:val="none" w:sz="0" w:space="0" w:color="auto"/>
        <w:bottom w:val="none" w:sz="0" w:space="0" w:color="auto"/>
        <w:right w:val="none" w:sz="0" w:space="0" w:color="auto"/>
      </w:divBdr>
    </w:div>
    <w:div w:id="1350715254">
      <w:bodyDiv w:val="1"/>
      <w:marLeft w:val="0"/>
      <w:marRight w:val="0"/>
      <w:marTop w:val="0"/>
      <w:marBottom w:val="0"/>
      <w:divBdr>
        <w:top w:val="none" w:sz="0" w:space="0" w:color="auto"/>
        <w:left w:val="none" w:sz="0" w:space="0" w:color="auto"/>
        <w:bottom w:val="none" w:sz="0" w:space="0" w:color="auto"/>
        <w:right w:val="none" w:sz="0" w:space="0" w:color="auto"/>
      </w:divBdr>
    </w:div>
    <w:div w:id="1353536639">
      <w:bodyDiv w:val="1"/>
      <w:marLeft w:val="0"/>
      <w:marRight w:val="0"/>
      <w:marTop w:val="0"/>
      <w:marBottom w:val="0"/>
      <w:divBdr>
        <w:top w:val="none" w:sz="0" w:space="0" w:color="auto"/>
        <w:left w:val="none" w:sz="0" w:space="0" w:color="auto"/>
        <w:bottom w:val="none" w:sz="0" w:space="0" w:color="auto"/>
        <w:right w:val="none" w:sz="0" w:space="0" w:color="auto"/>
      </w:divBdr>
    </w:div>
    <w:div w:id="1396658608">
      <w:bodyDiv w:val="1"/>
      <w:marLeft w:val="0"/>
      <w:marRight w:val="0"/>
      <w:marTop w:val="0"/>
      <w:marBottom w:val="0"/>
      <w:divBdr>
        <w:top w:val="none" w:sz="0" w:space="0" w:color="auto"/>
        <w:left w:val="none" w:sz="0" w:space="0" w:color="auto"/>
        <w:bottom w:val="none" w:sz="0" w:space="0" w:color="auto"/>
        <w:right w:val="none" w:sz="0" w:space="0" w:color="auto"/>
      </w:divBdr>
    </w:div>
    <w:div w:id="1398740884">
      <w:bodyDiv w:val="1"/>
      <w:marLeft w:val="0"/>
      <w:marRight w:val="0"/>
      <w:marTop w:val="0"/>
      <w:marBottom w:val="0"/>
      <w:divBdr>
        <w:top w:val="none" w:sz="0" w:space="0" w:color="auto"/>
        <w:left w:val="none" w:sz="0" w:space="0" w:color="auto"/>
        <w:bottom w:val="none" w:sz="0" w:space="0" w:color="auto"/>
        <w:right w:val="none" w:sz="0" w:space="0" w:color="auto"/>
      </w:divBdr>
    </w:div>
    <w:div w:id="1418744656">
      <w:bodyDiv w:val="1"/>
      <w:marLeft w:val="0"/>
      <w:marRight w:val="0"/>
      <w:marTop w:val="0"/>
      <w:marBottom w:val="0"/>
      <w:divBdr>
        <w:top w:val="none" w:sz="0" w:space="0" w:color="auto"/>
        <w:left w:val="none" w:sz="0" w:space="0" w:color="auto"/>
        <w:bottom w:val="none" w:sz="0" w:space="0" w:color="auto"/>
        <w:right w:val="none" w:sz="0" w:space="0" w:color="auto"/>
      </w:divBdr>
    </w:div>
    <w:div w:id="1469399572">
      <w:bodyDiv w:val="1"/>
      <w:marLeft w:val="0"/>
      <w:marRight w:val="0"/>
      <w:marTop w:val="0"/>
      <w:marBottom w:val="0"/>
      <w:divBdr>
        <w:top w:val="none" w:sz="0" w:space="0" w:color="auto"/>
        <w:left w:val="none" w:sz="0" w:space="0" w:color="auto"/>
        <w:bottom w:val="none" w:sz="0" w:space="0" w:color="auto"/>
        <w:right w:val="none" w:sz="0" w:space="0" w:color="auto"/>
      </w:divBdr>
    </w:div>
    <w:div w:id="1471900228">
      <w:bodyDiv w:val="1"/>
      <w:marLeft w:val="0"/>
      <w:marRight w:val="0"/>
      <w:marTop w:val="0"/>
      <w:marBottom w:val="0"/>
      <w:divBdr>
        <w:top w:val="none" w:sz="0" w:space="0" w:color="auto"/>
        <w:left w:val="none" w:sz="0" w:space="0" w:color="auto"/>
        <w:bottom w:val="none" w:sz="0" w:space="0" w:color="auto"/>
        <w:right w:val="none" w:sz="0" w:space="0" w:color="auto"/>
      </w:divBdr>
    </w:div>
    <w:div w:id="1492721560">
      <w:bodyDiv w:val="1"/>
      <w:marLeft w:val="0"/>
      <w:marRight w:val="0"/>
      <w:marTop w:val="0"/>
      <w:marBottom w:val="0"/>
      <w:divBdr>
        <w:top w:val="none" w:sz="0" w:space="0" w:color="auto"/>
        <w:left w:val="none" w:sz="0" w:space="0" w:color="auto"/>
        <w:bottom w:val="none" w:sz="0" w:space="0" w:color="auto"/>
        <w:right w:val="none" w:sz="0" w:space="0" w:color="auto"/>
      </w:divBdr>
    </w:div>
    <w:div w:id="1567185326">
      <w:bodyDiv w:val="1"/>
      <w:marLeft w:val="0"/>
      <w:marRight w:val="0"/>
      <w:marTop w:val="0"/>
      <w:marBottom w:val="0"/>
      <w:divBdr>
        <w:top w:val="none" w:sz="0" w:space="0" w:color="auto"/>
        <w:left w:val="none" w:sz="0" w:space="0" w:color="auto"/>
        <w:bottom w:val="none" w:sz="0" w:space="0" w:color="auto"/>
        <w:right w:val="none" w:sz="0" w:space="0" w:color="auto"/>
      </w:divBdr>
    </w:div>
    <w:div w:id="1588542559">
      <w:bodyDiv w:val="1"/>
      <w:marLeft w:val="0"/>
      <w:marRight w:val="0"/>
      <w:marTop w:val="0"/>
      <w:marBottom w:val="0"/>
      <w:divBdr>
        <w:top w:val="none" w:sz="0" w:space="0" w:color="auto"/>
        <w:left w:val="none" w:sz="0" w:space="0" w:color="auto"/>
        <w:bottom w:val="none" w:sz="0" w:space="0" w:color="auto"/>
        <w:right w:val="none" w:sz="0" w:space="0" w:color="auto"/>
      </w:divBdr>
    </w:div>
    <w:div w:id="1732458969">
      <w:bodyDiv w:val="1"/>
      <w:marLeft w:val="0"/>
      <w:marRight w:val="0"/>
      <w:marTop w:val="0"/>
      <w:marBottom w:val="0"/>
      <w:divBdr>
        <w:top w:val="none" w:sz="0" w:space="0" w:color="auto"/>
        <w:left w:val="none" w:sz="0" w:space="0" w:color="auto"/>
        <w:bottom w:val="none" w:sz="0" w:space="0" w:color="auto"/>
        <w:right w:val="none" w:sz="0" w:space="0" w:color="auto"/>
      </w:divBdr>
    </w:div>
    <w:div w:id="1764763463">
      <w:bodyDiv w:val="1"/>
      <w:marLeft w:val="0"/>
      <w:marRight w:val="0"/>
      <w:marTop w:val="0"/>
      <w:marBottom w:val="0"/>
      <w:divBdr>
        <w:top w:val="none" w:sz="0" w:space="0" w:color="auto"/>
        <w:left w:val="none" w:sz="0" w:space="0" w:color="auto"/>
        <w:bottom w:val="none" w:sz="0" w:space="0" w:color="auto"/>
        <w:right w:val="none" w:sz="0" w:space="0" w:color="auto"/>
      </w:divBdr>
    </w:div>
    <w:div w:id="1908105849">
      <w:bodyDiv w:val="1"/>
      <w:marLeft w:val="0"/>
      <w:marRight w:val="0"/>
      <w:marTop w:val="0"/>
      <w:marBottom w:val="0"/>
      <w:divBdr>
        <w:top w:val="none" w:sz="0" w:space="0" w:color="auto"/>
        <w:left w:val="none" w:sz="0" w:space="0" w:color="auto"/>
        <w:bottom w:val="none" w:sz="0" w:space="0" w:color="auto"/>
        <w:right w:val="none" w:sz="0" w:space="0" w:color="auto"/>
      </w:divBdr>
    </w:div>
    <w:div w:id="1977442741">
      <w:bodyDiv w:val="1"/>
      <w:marLeft w:val="0"/>
      <w:marRight w:val="0"/>
      <w:marTop w:val="0"/>
      <w:marBottom w:val="0"/>
      <w:divBdr>
        <w:top w:val="none" w:sz="0" w:space="0" w:color="auto"/>
        <w:left w:val="none" w:sz="0" w:space="0" w:color="auto"/>
        <w:bottom w:val="none" w:sz="0" w:space="0" w:color="auto"/>
        <w:right w:val="none" w:sz="0" w:space="0" w:color="auto"/>
      </w:divBdr>
    </w:div>
    <w:div w:id="20925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rukturnifondovi.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tz.hr/hr-HR/opce-informacije/nabav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htz.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eb@htz.hr" TargetMode="External"/><Relationship Id="rId4" Type="http://schemas.openxmlformats.org/officeDocument/2006/relationships/settings" Target="settings.xml"/><Relationship Id="rId9" Type="http://schemas.openxmlformats.org/officeDocument/2006/relationships/hyperlink" Target="https://www.croatia.hr/" TargetMode="External"/><Relationship Id="rId14" Type="http://schemas.openxmlformats.org/officeDocument/2006/relationships/hyperlink" Target="mailto:it@ht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45C0-C2F1-4A4F-859B-B85A5ACD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11539</Words>
  <Characters>65774</Characters>
  <Application>Microsoft Office Word</Application>
  <DocSecurity>0</DocSecurity>
  <Lines>548</Lines>
  <Paragraphs>154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Ivana Karuza</cp:lastModifiedBy>
  <cp:revision>4</cp:revision>
  <cp:lastPrinted>2023-06-09T12:04:00Z</cp:lastPrinted>
  <dcterms:created xsi:type="dcterms:W3CDTF">2023-06-14T10:02:00Z</dcterms:created>
  <dcterms:modified xsi:type="dcterms:W3CDTF">2023-06-14T11:04:00Z</dcterms:modified>
</cp:coreProperties>
</file>